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7B45" w14:textId="77777777" w:rsidR="006A18DA" w:rsidRPr="009765A5" w:rsidRDefault="00AF5D67" w:rsidP="009765A5">
      <w:pPr>
        <w:shd w:val="clear" w:color="auto" w:fill="FFFFFF"/>
        <w:spacing w:after="0" w:line="240" w:lineRule="auto"/>
        <w:rPr>
          <w:rFonts w:ascii="Calibri" w:eastAsia="Times New Roman" w:hAnsi="Calibri" w:cs="Calibri"/>
          <w:b/>
          <w:bCs/>
          <w:color w:val="0F1115"/>
        </w:rPr>
      </w:pPr>
      <w:r w:rsidRPr="009765A5">
        <w:rPr>
          <w:rFonts w:ascii="Calibri" w:eastAsia="Times New Roman" w:hAnsi="Calibri" w:cs="Calibri"/>
          <w:b/>
          <w:bCs/>
          <w:color w:val="0F1115"/>
        </w:rPr>
        <w:t>REQUEST FOR PROPOSAL (RFP)</w:t>
      </w:r>
    </w:p>
    <w:p w14:paraId="1111A13C" w14:textId="7C252357" w:rsidR="006A18DA" w:rsidRPr="009765A5" w:rsidRDefault="00AF5D67" w:rsidP="009765A5">
      <w:pPr>
        <w:shd w:val="clear" w:color="auto" w:fill="FFFFFF"/>
        <w:spacing w:after="0" w:line="240" w:lineRule="auto"/>
        <w:rPr>
          <w:rFonts w:ascii="Calibri" w:eastAsia="Times New Roman" w:hAnsi="Calibri" w:cs="Calibri"/>
          <w:b/>
          <w:bCs/>
          <w:color w:val="0F1115"/>
        </w:rPr>
      </w:pPr>
      <w:r w:rsidRPr="009765A5">
        <w:rPr>
          <w:rFonts w:ascii="Calibri" w:eastAsia="Times New Roman" w:hAnsi="Calibri" w:cs="Calibri"/>
          <w:color w:val="0F1115"/>
        </w:rPr>
        <w:br/>
      </w:r>
      <w:r w:rsidRPr="009765A5">
        <w:rPr>
          <w:rFonts w:ascii="Calibri" w:eastAsia="Times New Roman" w:hAnsi="Calibri" w:cs="Calibri"/>
          <w:b/>
          <w:bCs/>
          <w:color w:val="0F1115"/>
        </w:rPr>
        <w:t xml:space="preserve">UCOM – </w:t>
      </w:r>
      <w:r w:rsidR="00E852AF" w:rsidRPr="009765A5">
        <w:rPr>
          <w:rFonts w:ascii="Calibri" w:hAnsi="Calibri" w:cs="Calibri"/>
          <w:b/>
          <w:bCs/>
        </w:rPr>
        <w:t>Missed Call Notification Platform</w:t>
      </w:r>
      <w:r w:rsidR="00E852AF" w:rsidRPr="009765A5">
        <w:rPr>
          <w:rFonts w:ascii="Calibri" w:hAnsi="Calibri" w:cs="Calibri"/>
        </w:rPr>
        <w:t xml:space="preserve"> </w:t>
      </w:r>
    </w:p>
    <w:p w14:paraId="498279B5" w14:textId="5DC6343D" w:rsidR="00697313" w:rsidRPr="009765A5" w:rsidRDefault="00AF5D67" w:rsidP="009765A5">
      <w:pPr>
        <w:shd w:val="clear" w:color="auto" w:fill="FFFFFF"/>
        <w:spacing w:after="0" w:line="240" w:lineRule="auto"/>
        <w:rPr>
          <w:rFonts w:ascii="Calibri" w:eastAsia="Times New Roman" w:hAnsi="Calibri" w:cs="Calibri"/>
          <w:b/>
          <w:bCs/>
          <w:color w:val="0F1115"/>
        </w:rPr>
      </w:pPr>
      <w:r w:rsidRPr="009765A5">
        <w:rPr>
          <w:rFonts w:ascii="Calibri" w:eastAsia="Times New Roman" w:hAnsi="Calibri" w:cs="Calibri"/>
          <w:color w:val="0F1115"/>
        </w:rPr>
        <w:br/>
      </w:r>
      <w:r w:rsidRPr="009765A5">
        <w:rPr>
          <w:rFonts w:ascii="Calibri" w:eastAsia="Times New Roman" w:hAnsi="Calibri" w:cs="Calibri"/>
          <w:b/>
          <w:bCs/>
          <w:color w:val="0F1115"/>
        </w:rPr>
        <w:t xml:space="preserve">RFP No: </w:t>
      </w:r>
      <w:r w:rsidR="00FA4989" w:rsidRPr="009765A5">
        <w:rPr>
          <w:rFonts w:ascii="Calibri" w:eastAsia="Times New Roman" w:hAnsi="Calibri" w:cs="Calibri"/>
          <w:b/>
          <w:bCs/>
          <w:color w:val="0F1115"/>
        </w:rPr>
        <w:t>2026-</w:t>
      </w:r>
      <w:r w:rsidR="00E852AF">
        <w:rPr>
          <w:rFonts w:ascii="Calibri" w:eastAsia="Times New Roman" w:hAnsi="Calibri" w:cs="Calibri"/>
          <w:b/>
          <w:bCs/>
          <w:color w:val="0F1115"/>
        </w:rPr>
        <w:t>IT-1</w:t>
      </w:r>
      <w:r w:rsidRPr="009765A5">
        <w:rPr>
          <w:rFonts w:ascii="Calibri" w:eastAsia="Times New Roman" w:hAnsi="Calibri" w:cs="Calibri"/>
          <w:color w:val="0F1115"/>
          <w:highlight w:val="yellow"/>
        </w:rPr>
        <w:br/>
      </w:r>
      <w:r w:rsidR="00697313" w:rsidRPr="009765A5">
        <w:rPr>
          <w:rFonts w:ascii="Calibri" w:eastAsia="Times New Roman" w:hAnsi="Calibri" w:cs="Calibri"/>
          <w:b/>
          <w:bCs/>
          <w:color w:val="0F1115"/>
        </w:rPr>
        <w:t xml:space="preserve">Date: </w:t>
      </w:r>
      <w:r w:rsidR="00E852AF">
        <w:rPr>
          <w:rFonts w:ascii="Calibri" w:eastAsia="Times New Roman" w:hAnsi="Calibri" w:cs="Calibri"/>
          <w:b/>
          <w:bCs/>
          <w:color w:val="0F1115"/>
        </w:rPr>
        <w:t>12</w:t>
      </w:r>
      <w:r w:rsidR="00697313" w:rsidRPr="009765A5">
        <w:rPr>
          <w:rFonts w:ascii="Calibri" w:eastAsia="Times New Roman" w:hAnsi="Calibri" w:cs="Calibri"/>
          <w:b/>
          <w:bCs/>
          <w:color w:val="0F1115"/>
        </w:rPr>
        <w:t>.0</w:t>
      </w:r>
      <w:r w:rsidR="00647C8D" w:rsidRPr="009765A5">
        <w:rPr>
          <w:rFonts w:ascii="Calibri" w:eastAsia="Times New Roman" w:hAnsi="Calibri" w:cs="Calibri"/>
          <w:b/>
          <w:bCs/>
          <w:color w:val="0F1115"/>
        </w:rPr>
        <w:t>6</w:t>
      </w:r>
      <w:r w:rsidR="00697313" w:rsidRPr="009765A5">
        <w:rPr>
          <w:rFonts w:ascii="Calibri" w:eastAsia="Times New Roman" w:hAnsi="Calibri" w:cs="Calibri"/>
          <w:b/>
          <w:bCs/>
          <w:color w:val="0F1115"/>
        </w:rPr>
        <w:t xml:space="preserve">.2026 </w:t>
      </w:r>
    </w:p>
    <w:p w14:paraId="3D23BCB0" w14:textId="6B56AF6D" w:rsidR="00AF5D67" w:rsidRPr="009765A5" w:rsidRDefault="00697313" w:rsidP="009765A5">
      <w:pPr>
        <w:shd w:val="clear" w:color="auto" w:fill="FFFFFF"/>
        <w:spacing w:after="0" w:line="240" w:lineRule="auto"/>
        <w:rPr>
          <w:rFonts w:ascii="Calibri" w:eastAsia="Times New Roman" w:hAnsi="Calibri" w:cs="Calibri"/>
          <w:color w:val="0F1115"/>
        </w:rPr>
      </w:pPr>
      <w:r w:rsidRPr="009765A5">
        <w:rPr>
          <w:rFonts w:ascii="Calibri" w:eastAsia="Times New Roman" w:hAnsi="Calibri" w:cs="Calibri"/>
          <w:b/>
          <w:bCs/>
          <w:color w:val="0F1115"/>
        </w:rPr>
        <w:t xml:space="preserve">Closing Date: </w:t>
      </w:r>
      <w:r w:rsidR="002F60E1">
        <w:rPr>
          <w:rFonts w:ascii="Calibri" w:eastAsia="Times New Roman" w:hAnsi="Calibri" w:cs="Calibri"/>
          <w:b/>
          <w:bCs/>
          <w:color w:val="0F1115"/>
        </w:rPr>
        <w:t>30</w:t>
      </w:r>
      <w:r w:rsidRPr="009765A5">
        <w:rPr>
          <w:rFonts w:ascii="Calibri" w:eastAsia="Times New Roman" w:hAnsi="Calibri" w:cs="Calibri"/>
          <w:b/>
          <w:bCs/>
          <w:color w:val="0F1115"/>
        </w:rPr>
        <w:t>.0</w:t>
      </w:r>
      <w:r w:rsidR="00647C8D" w:rsidRPr="009765A5">
        <w:rPr>
          <w:rFonts w:ascii="Calibri" w:eastAsia="Times New Roman" w:hAnsi="Calibri" w:cs="Calibri"/>
          <w:b/>
          <w:bCs/>
          <w:color w:val="0F1115"/>
        </w:rPr>
        <w:t>6</w:t>
      </w:r>
      <w:r w:rsidRPr="009765A5">
        <w:rPr>
          <w:rFonts w:ascii="Calibri" w:eastAsia="Times New Roman" w:hAnsi="Calibri" w:cs="Calibri"/>
          <w:b/>
          <w:bCs/>
          <w:color w:val="0F1115"/>
        </w:rPr>
        <w:t xml:space="preserve">.2026 </w:t>
      </w:r>
    </w:p>
    <w:p w14:paraId="1F0A7871" w14:textId="77777777" w:rsidR="00AF5D67" w:rsidRPr="009765A5" w:rsidRDefault="00F428B4" w:rsidP="009765A5">
      <w:pPr>
        <w:spacing w:before="480" w:after="0" w:line="240" w:lineRule="auto"/>
        <w:rPr>
          <w:rFonts w:ascii="Calibri" w:eastAsia="Times New Roman" w:hAnsi="Calibri" w:cs="Calibri"/>
        </w:rPr>
      </w:pPr>
      <w:r>
        <w:rPr>
          <w:rFonts w:ascii="Calibri" w:eastAsia="Times New Roman" w:hAnsi="Calibri" w:cs="Calibri"/>
        </w:rPr>
        <w:pict w14:anchorId="5C54039F">
          <v:rect id="_x0000_i1027" style="width:0;height:.75pt" o:hralign="center" o:hrstd="t" o:hr="t" fillcolor="#a0a0a0" stroked="f"/>
        </w:pict>
      </w:r>
    </w:p>
    <w:p w14:paraId="5A1AFA11" w14:textId="77777777" w:rsidR="009765A5" w:rsidRPr="009765A5" w:rsidRDefault="009765A5" w:rsidP="009765A5">
      <w:pPr>
        <w:pStyle w:val="ListParagraph"/>
        <w:spacing w:after="0" w:line="278" w:lineRule="auto"/>
        <w:rPr>
          <w:rFonts w:ascii="Calibri" w:hAnsi="Calibri" w:cs="Calibri"/>
        </w:rPr>
      </w:pPr>
    </w:p>
    <w:p w14:paraId="6553B283" w14:textId="109537A1" w:rsidR="009765A5" w:rsidRDefault="009765A5" w:rsidP="009765A5">
      <w:pPr>
        <w:pStyle w:val="ListParagraph"/>
        <w:numPr>
          <w:ilvl w:val="0"/>
          <w:numId w:val="47"/>
        </w:numPr>
        <w:spacing w:after="0" w:line="278" w:lineRule="auto"/>
        <w:rPr>
          <w:rFonts w:ascii="Calibri" w:hAnsi="Calibri" w:cs="Calibri"/>
        </w:rPr>
      </w:pPr>
      <w:bookmarkStart w:id="0" w:name="_Hlk221803838"/>
      <w:bookmarkStart w:id="1" w:name="_Hlk221806730"/>
      <w:r w:rsidRPr="009765A5">
        <w:rPr>
          <w:rFonts w:ascii="Calibri" w:hAnsi="Calibri" w:cs="Calibri"/>
          <w:b/>
          <w:bCs/>
        </w:rPr>
        <w:t>INTRODUCTION</w:t>
      </w:r>
      <w:r w:rsidRPr="009765A5">
        <w:rPr>
          <w:rFonts w:ascii="Calibri" w:hAnsi="Calibri" w:cs="Calibri"/>
        </w:rPr>
        <w:t xml:space="preserve"> </w:t>
      </w:r>
    </w:p>
    <w:p w14:paraId="689DE238" w14:textId="77777777" w:rsidR="009765A5" w:rsidRPr="009765A5" w:rsidRDefault="009765A5" w:rsidP="009765A5">
      <w:pPr>
        <w:pStyle w:val="ListParagraph"/>
        <w:spacing w:after="0" w:line="278" w:lineRule="auto"/>
        <w:rPr>
          <w:rFonts w:ascii="Calibri" w:hAnsi="Calibri" w:cs="Calibri"/>
        </w:rPr>
      </w:pPr>
    </w:p>
    <w:p w14:paraId="56F43457" w14:textId="2CE28C5A" w:rsidR="009765A5" w:rsidRDefault="009765A5" w:rsidP="009765A5">
      <w:pPr>
        <w:spacing w:after="0"/>
        <w:rPr>
          <w:rFonts w:ascii="Calibri" w:hAnsi="Calibri" w:cs="Calibri"/>
        </w:rPr>
      </w:pPr>
      <w:r w:rsidRPr="009765A5">
        <w:rPr>
          <w:rFonts w:ascii="Calibri" w:hAnsi="Calibri" w:cs="Calibri"/>
        </w:rPr>
        <w:t xml:space="preserve">UCOM CJSC is requesting proposals from qualified vendors for the supply of software application as outlined in this document. The purpose of this </w:t>
      </w:r>
      <w:r w:rsidR="00E852AF">
        <w:rPr>
          <w:rFonts w:ascii="Calibri" w:hAnsi="Calibri" w:cs="Calibri"/>
        </w:rPr>
        <w:t>RFP</w:t>
      </w:r>
      <w:r w:rsidRPr="009765A5">
        <w:rPr>
          <w:rFonts w:ascii="Calibri" w:hAnsi="Calibri" w:cs="Calibri"/>
        </w:rPr>
        <w:t xml:space="preserve"> is to solicit competitive bids for the procurement of high-quality and cost-effective solutions that meet</w:t>
      </w:r>
      <w:r w:rsidR="00E852AF">
        <w:rPr>
          <w:rFonts w:ascii="Calibri" w:hAnsi="Calibri" w:cs="Calibri"/>
        </w:rPr>
        <w:t xml:space="preserve"> </w:t>
      </w:r>
      <w:r w:rsidR="00E852AF" w:rsidRPr="009765A5">
        <w:rPr>
          <w:rFonts w:ascii="Calibri" w:hAnsi="Calibri" w:cs="Calibri"/>
        </w:rPr>
        <w:t>UCOM CJSC</w:t>
      </w:r>
      <w:r w:rsidR="00E852AF">
        <w:rPr>
          <w:rFonts w:ascii="Calibri" w:hAnsi="Calibri" w:cs="Calibri"/>
        </w:rPr>
        <w:t>’s</w:t>
      </w:r>
      <w:r w:rsidRPr="009765A5">
        <w:rPr>
          <w:rFonts w:ascii="Calibri" w:hAnsi="Calibri" w:cs="Calibri"/>
        </w:rPr>
        <w:t xml:space="preserve"> operational needs.</w:t>
      </w:r>
    </w:p>
    <w:p w14:paraId="6C2BA518" w14:textId="77777777" w:rsidR="009765A5" w:rsidRPr="009765A5" w:rsidRDefault="009765A5" w:rsidP="009765A5">
      <w:pPr>
        <w:spacing w:after="0"/>
        <w:rPr>
          <w:rFonts w:ascii="Calibri" w:hAnsi="Calibri" w:cs="Calibri"/>
        </w:rPr>
      </w:pPr>
    </w:p>
    <w:p w14:paraId="7188C4E5" w14:textId="77777777" w:rsidR="009765A5" w:rsidRDefault="009765A5" w:rsidP="009765A5">
      <w:pPr>
        <w:pStyle w:val="ListParagraph"/>
        <w:numPr>
          <w:ilvl w:val="0"/>
          <w:numId w:val="47"/>
        </w:numPr>
        <w:spacing w:after="0" w:line="278" w:lineRule="auto"/>
        <w:rPr>
          <w:rFonts w:ascii="Calibri" w:hAnsi="Calibri" w:cs="Calibri"/>
        </w:rPr>
      </w:pPr>
      <w:r w:rsidRPr="009765A5">
        <w:rPr>
          <w:rFonts w:ascii="Calibri" w:hAnsi="Calibri" w:cs="Calibri"/>
          <w:b/>
          <w:bCs/>
        </w:rPr>
        <w:t>BACKGROUND INFORMATION</w:t>
      </w:r>
      <w:r w:rsidRPr="009765A5">
        <w:rPr>
          <w:rFonts w:ascii="Calibri" w:hAnsi="Calibri" w:cs="Calibri"/>
        </w:rPr>
        <w:t xml:space="preserve"> </w:t>
      </w:r>
    </w:p>
    <w:p w14:paraId="28CE9534" w14:textId="77777777" w:rsidR="009765A5" w:rsidRPr="009765A5" w:rsidRDefault="009765A5" w:rsidP="009765A5">
      <w:pPr>
        <w:pStyle w:val="ListParagraph"/>
        <w:spacing w:after="0" w:line="278" w:lineRule="auto"/>
        <w:rPr>
          <w:rFonts w:ascii="Calibri" w:hAnsi="Calibri" w:cs="Calibri"/>
        </w:rPr>
      </w:pPr>
    </w:p>
    <w:p w14:paraId="3A908FFA" w14:textId="56F047EE" w:rsidR="009765A5" w:rsidRDefault="009765A5" w:rsidP="009765A5">
      <w:pPr>
        <w:spacing w:after="0"/>
        <w:rPr>
          <w:rFonts w:ascii="Calibri" w:hAnsi="Calibri" w:cs="Calibri"/>
        </w:rPr>
      </w:pPr>
      <w:r w:rsidRPr="009765A5">
        <w:rPr>
          <w:rFonts w:ascii="Calibri" w:hAnsi="Calibri" w:cs="Calibri"/>
        </w:rPr>
        <w:t>UCOM CJSC is the fastest fixed and mobile services provider in Armenia. The company is the absolute leader of the local IPTV and fixed internet market, as well as occupies the key position on the Armenian mobile internet market.</w:t>
      </w:r>
    </w:p>
    <w:p w14:paraId="50320555" w14:textId="77777777" w:rsidR="009765A5" w:rsidRPr="009765A5" w:rsidRDefault="009765A5" w:rsidP="009765A5">
      <w:pPr>
        <w:spacing w:after="0"/>
        <w:rPr>
          <w:rFonts w:ascii="Calibri" w:hAnsi="Calibri" w:cs="Calibri"/>
        </w:rPr>
      </w:pPr>
    </w:p>
    <w:p w14:paraId="582C3F19" w14:textId="77777777" w:rsidR="009765A5" w:rsidRPr="009765A5" w:rsidRDefault="009765A5" w:rsidP="009765A5">
      <w:pPr>
        <w:pStyle w:val="ListParagraph"/>
        <w:numPr>
          <w:ilvl w:val="0"/>
          <w:numId w:val="47"/>
        </w:numPr>
        <w:spacing w:after="0" w:line="278" w:lineRule="auto"/>
        <w:rPr>
          <w:rFonts w:ascii="Calibri" w:hAnsi="Calibri" w:cs="Calibri"/>
        </w:rPr>
      </w:pPr>
      <w:r w:rsidRPr="009765A5">
        <w:rPr>
          <w:rFonts w:ascii="Calibri" w:hAnsi="Calibri" w:cs="Calibri"/>
          <w:b/>
          <w:bCs/>
        </w:rPr>
        <w:t xml:space="preserve">SCOPE OF WORK </w:t>
      </w:r>
    </w:p>
    <w:p w14:paraId="61247EB4" w14:textId="77777777" w:rsidR="009765A5" w:rsidRPr="009765A5" w:rsidRDefault="009765A5" w:rsidP="009765A5">
      <w:pPr>
        <w:pStyle w:val="ListParagraph"/>
        <w:spacing w:after="0" w:line="278" w:lineRule="auto"/>
        <w:rPr>
          <w:rFonts w:ascii="Calibri" w:hAnsi="Calibri" w:cs="Calibri"/>
        </w:rPr>
      </w:pPr>
    </w:p>
    <w:p w14:paraId="347D89EF" w14:textId="77777777" w:rsidR="009765A5" w:rsidRDefault="009765A5" w:rsidP="009765A5">
      <w:pPr>
        <w:spacing w:after="0"/>
        <w:rPr>
          <w:rFonts w:ascii="Calibri" w:hAnsi="Calibri" w:cs="Calibri"/>
        </w:rPr>
      </w:pPr>
      <w:r w:rsidRPr="009765A5">
        <w:rPr>
          <w:rFonts w:ascii="Calibri" w:hAnsi="Calibri" w:cs="Calibri"/>
        </w:rPr>
        <w:t xml:space="preserve">The selected vendor shall provide the </w:t>
      </w:r>
      <w:r w:rsidRPr="009765A5">
        <w:rPr>
          <w:rFonts w:ascii="Calibri" w:hAnsi="Calibri" w:cs="Calibri"/>
          <w:b/>
          <w:bCs/>
        </w:rPr>
        <w:t>Missed Call Notification Platform</w:t>
      </w:r>
      <w:r w:rsidRPr="009765A5">
        <w:rPr>
          <w:rFonts w:ascii="Calibri" w:hAnsi="Calibri" w:cs="Calibri"/>
        </w:rPr>
        <w:t xml:space="preserve"> with capabilities mentioned below:</w:t>
      </w:r>
    </w:p>
    <w:p w14:paraId="1AAEBC8E" w14:textId="77777777" w:rsidR="009765A5" w:rsidRPr="009765A5" w:rsidRDefault="009765A5" w:rsidP="009765A5">
      <w:pPr>
        <w:spacing w:after="0"/>
        <w:rPr>
          <w:rFonts w:ascii="Calibri" w:hAnsi="Calibri" w:cs="Calibri"/>
        </w:rPr>
      </w:pPr>
    </w:p>
    <w:p w14:paraId="4F216639" w14:textId="77777777" w:rsidR="009765A5" w:rsidRPr="009765A5" w:rsidRDefault="009765A5" w:rsidP="009765A5">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Introduction</w:t>
      </w:r>
    </w:p>
    <w:p w14:paraId="4F5B6EB9" w14:textId="77777777" w:rsidR="009765A5" w:rsidRDefault="009765A5" w:rsidP="009765A5">
      <w:pPr>
        <w:spacing w:after="0"/>
        <w:rPr>
          <w:rFonts w:ascii="Calibri" w:hAnsi="Calibri" w:cs="Calibri"/>
        </w:rPr>
      </w:pPr>
      <w:r w:rsidRPr="009765A5">
        <w:rPr>
          <w:rFonts w:ascii="Calibri" w:hAnsi="Calibri" w:cs="Calibri"/>
        </w:rPr>
        <w:t>UCOM CJSC invites qualified vendors to submit proposals for the supply, implementation, and support of a Missed Call Notification Platform intended to increase the number of successfully completed calls and improve subscriber experience through missed call–related services.</w:t>
      </w:r>
    </w:p>
    <w:p w14:paraId="3DAC1430" w14:textId="77777777" w:rsidR="009765A5" w:rsidRPr="009765A5" w:rsidRDefault="009765A5" w:rsidP="009765A5">
      <w:pPr>
        <w:spacing w:after="0"/>
        <w:rPr>
          <w:rFonts w:ascii="Calibri" w:hAnsi="Calibri" w:cs="Calibri"/>
        </w:rPr>
      </w:pPr>
    </w:p>
    <w:p w14:paraId="01B39D22" w14:textId="77777777" w:rsidR="009765A5" w:rsidRPr="009765A5" w:rsidRDefault="009765A5" w:rsidP="009765A5">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Objectives</w:t>
      </w:r>
    </w:p>
    <w:p w14:paraId="629FC05F" w14:textId="77777777" w:rsidR="009765A5" w:rsidRPr="009765A5" w:rsidRDefault="009765A5" w:rsidP="009765A5">
      <w:pPr>
        <w:spacing w:after="0"/>
        <w:rPr>
          <w:rFonts w:ascii="Calibri" w:hAnsi="Calibri" w:cs="Calibri"/>
        </w:rPr>
      </w:pPr>
      <w:r w:rsidRPr="009765A5">
        <w:rPr>
          <w:rFonts w:ascii="Calibri" w:hAnsi="Calibri" w:cs="Calibri"/>
        </w:rPr>
        <w:t>The primary objectives of this RFP are to:</w:t>
      </w:r>
    </w:p>
    <w:p w14:paraId="25A3DDFF" w14:textId="77777777" w:rsidR="009765A5" w:rsidRPr="009765A5" w:rsidRDefault="009765A5" w:rsidP="009765A5">
      <w:pPr>
        <w:numPr>
          <w:ilvl w:val="0"/>
          <w:numId w:val="28"/>
        </w:numPr>
        <w:spacing w:after="0" w:line="278" w:lineRule="auto"/>
        <w:rPr>
          <w:rFonts w:ascii="Calibri" w:hAnsi="Calibri" w:cs="Calibri"/>
        </w:rPr>
      </w:pPr>
      <w:r w:rsidRPr="009765A5">
        <w:rPr>
          <w:rFonts w:ascii="Calibri" w:hAnsi="Calibri" w:cs="Calibri"/>
        </w:rPr>
        <w:t>Deploy a carrier-grade Missed Call Notification Platform</w:t>
      </w:r>
    </w:p>
    <w:p w14:paraId="1A88562E" w14:textId="77777777" w:rsidR="009765A5" w:rsidRPr="009765A5" w:rsidRDefault="009765A5" w:rsidP="009765A5">
      <w:pPr>
        <w:numPr>
          <w:ilvl w:val="0"/>
          <w:numId w:val="28"/>
        </w:numPr>
        <w:spacing w:after="0" w:line="278" w:lineRule="auto"/>
        <w:rPr>
          <w:rFonts w:ascii="Calibri" w:hAnsi="Calibri" w:cs="Calibri"/>
        </w:rPr>
      </w:pPr>
      <w:r w:rsidRPr="009765A5">
        <w:rPr>
          <w:rFonts w:ascii="Calibri" w:hAnsi="Calibri" w:cs="Calibri"/>
        </w:rPr>
        <w:t>Support multiple call completion services on a unified solution</w:t>
      </w:r>
    </w:p>
    <w:p w14:paraId="7B5EF4AE" w14:textId="77777777" w:rsidR="009765A5" w:rsidRPr="009765A5" w:rsidRDefault="009765A5" w:rsidP="009765A5">
      <w:pPr>
        <w:numPr>
          <w:ilvl w:val="0"/>
          <w:numId w:val="28"/>
        </w:numPr>
        <w:spacing w:after="0" w:line="278" w:lineRule="auto"/>
        <w:rPr>
          <w:rFonts w:ascii="Calibri" w:hAnsi="Calibri" w:cs="Calibri"/>
        </w:rPr>
      </w:pPr>
      <w:r w:rsidRPr="009765A5">
        <w:rPr>
          <w:rFonts w:ascii="Calibri" w:hAnsi="Calibri" w:cs="Calibri"/>
        </w:rPr>
        <w:t>Ensure scalability, reliability, and regulatory compliance</w:t>
      </w:r>
    </w:p>
    <w:p w14:paraId="04DDAC7A" w14:textId="77777777" w:rsidR="009765A5" w:rsidRDefault="009765A5" w:rsidP="009765A5">
      <w:pPr>
        <w:numPr>
          <w:ilvl w:val="0"/>
          <w:numId w:val="28"/>
        </w:numPr>
        <w:spacing w:after="0" w:line="278" w:lineRule="auto"/>
        <w:rPr>
          <w:rFonts w:ascii="Calibri" w:hAnsi="Calibri" w:cs="Calibri"/>
        </w:rPr>
      </w:pPr>
      <w:r w:rsidRPr="009765A5">
        <w:rPr>
          <w:rFonts w:ascii="Calibri" w:hAnsi="Calibri" w:cs="Calibri"/>
        </w:rPr>
        <w:t>Enable flexible provisioning and efficient operations</w:t>
      </w:r>
    </w:p>
    <w:p w14:paraId="4B2F4781" w14:textId="77777777" w:rsidR="009765A5" w:rsidRPr="009765A5" w:rsidRDefault="009765A5" w:rsidP="009765A5">
      <w:pPr>
        <w:spacing w:after="0" w:line="278" w:lineRule="auto"/>
        <w:ind w:left="720"/>
        <w:rPr>
          <w:rFonts w:ascii="Calibri" w:hAnsi="Calibri" w:cs="Calibri"/>
        </w:rPr>
      </w:pPr>
    </w:p>
    <w:p w14:paraId="472E8223" w14:textId="77777777" w:rsidR="009765A5" w:rsidRDefault="009765A5" w:rsidP="009765A5">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RFP Scope</w:t>
      </w:r>
    </w:p>
    <w:p w14:paraId="23E30F53" w14:textId="77777777" w:rsidR="009765A5" w:rsidRPr="009765A5" w:rsidRDefault="009765A5" w:rsidP="009765A5">
      <w:pPr>
        <w:pStyle w:val="ListParagraph"/>
        <w:spacing w:after="0" w:line="278" w:lineRule="auto"/>
        <w:ind w:left="1080"/>
        <w:rPr>
          <w:rFonts w:ascii="Calibri" w:hAnsi="Calibri" w:cs="Calibri"/>
          <w:b/>
          <w:bCs/>
        </w:rPr>
      </w:pPr>
    </w:p>
    <w:p w14:paraId="5E434CEF" w14:textId="77777777" w:rsidR="009765A5" w:rsidRPr="009765A5" w:rsidRDefault="009765A5" w:rsidP="009765A5">
      <w:pPr>
        <w:spacing w:after="0"/>
        <w:rPr>
          <w:rFonts w:ascii="Calibri" w:hAnsi="Calibri" w:cs="Calibri"/>
        </w:rPr>
      </w:pPr>
      <w:r w:rsidRPr="009765A5">
        <w:rPr>
          <w:rFonts w:ascii="Calibri" w:hAnsi="Calibri" w:cs="Calibri"/>
        </w:rPr>
        <w:t>This RFP covers:</w:t>
      </w:r>
    </w:p>
    <w:p w14:paraId="56EB4CF5" w14:textId="77777777" w:rsidR="009765A5" w:rsidRPr="009765A5" w:rsidRDefault="009765A5" w:rsidP="009765A5">
      <w:pPr>
        <w:numPr>
          <w:ilvl w:val="0"/>
          <w:numId w:val="29"/>
        </w:numPr>
        <w:spacing w:after="0" w:line="278" w:lineRule="auto"/>
        <w:rPr>
          <w:rFonts w:ascii="Calibri" w:hAnsi="Calibri" w:cs="Calibri"/>
        </w:rPr>
      </w:pPr>
      <w:r w:rsidRPr="009765A5">
        <w:rPr>
          <w:rFonts w:ascii="Calibri" w:hAnsi="Calibri" w:cs="Calibri"/>
        </w:rPr>
        <w:t>Solution design and architecture</w:t>
      </w:r>
    </w:p>
    <w:p w14:paraId="1BF42E92" w14:textId="77777777" w:rsidR="009765A5" w:rsidRPr="009765A5" w:rsidRDefault="009765A5" w:rsidP="009765A5">
      <w:pPr>
        <w:numPr>
          <w:ilvl w:val="0"/>
          <w:numId w:val="29"/>
        </w:numPr>
        <w:spacing w:after="0" w:line="278" w:lineRule="auto"/>
        <w:rPr>
          <w:rFonts w:ascii="Calibri" w:hAnsi="Calibri" w:cs="Calibri"/>
        </w:rPr>
      </w:pPr>
      <w:r w:rsidRPr="009765A5">
        <w:rPr>
          <w:rFonts w:ascii="Calibri" w:hAnsi="Calibri" w:cs="Calibri"/>
        </w:rPr>
        <w:t>Platform supply and implementation</w:t>
      </w:r>
    </w:p>
    <w:p w14:paraId="01AB492C" w14:textId="77777777" w:rsidR="009765A5" w:rsidRPr="009765A5" w:rsidRDefault="009765A5" w:rsidP="009765A5">
      <w:pPr>
        <w:numPr>
          <w:ilvl w:val="0"/>
          <w:numId w:val="29"/>
        </w:numPr>
        <w:spacing w:after="0" w:line="278" w:lineRule="auto"/>
        <w:rPr>
          <w:rFonts w:ascii="Calibri" w:hAnsi="Calibri" w:cs="Calibri"/>
        </w:rPr>
      </w:pPr>
      <w:r w:rsidRPr="009765A5">
        <w:rPr>
          <w:rFonts w:ascii="Calibri" w:hAnsi="Calibri" w:cs="Calibri"/>
        </w:rPr>
        <w:t>Integration with the Operator’s network</w:t>
      </w:r>
    </w:p>
    <w:p w14:paraId="2322BDF4" w14:textId="77777777" w:rsidR="009765A5" w:rsidRPr="009765A5" w:rsidRDefault="009765A5" w:rsidP="009765A5">
      <w:pPr>
        <w:numPr>
          <w:ilvl w:val="0"/>
          <w:numId w:val="29"/>
        </w:numPr>
        <w:spacing w:after="0" w:line="278" w:lineRule="auto"/>
        <w:rPr>
          <w:rFonts w:ascii="Calibri" w:hAnsi="Calibri" w:cs="Calibri"/>
        </w:rPr>
      </w:pPr>
      <w:r w:rsidRPr="009765A5">
        <w:rPr>
          <w:rFonts w:ascii="Calibri" w:hAnsi="Calibri" w:cs="Calibri"/>
        </w:rPr>
        <w:t>Testing, go-live, and hypercare</w:t>
      </w:r>
    </w:p>
    <w:p w14:paraId="66CA941E" w14:textId="25EB246C" w:rsidR="009765A5" w:rsidRPr="009765A5" w:rsidRDefault="009765A5" w:rsidP="009765A5">
      <w:pPr>
        <w:numPr>
          <w:ilvl w:val="0"/>
          <w:numId w:val="29"/>
        </w:numPr>
        <w:spacing w:after="0" w:line="278" w:lineRule="auto"/>
        <w:rPr>
          <w:rFonts w:ascii="Calibri" w:hAnsi="Calibri" w:cs="Calibri"/>
        </w:rPr>
      </w:pPr>
      <w:r w:rsidRPr="009765A5">
        <w:rPr>
          <w:rFonts w:ascii="Calibri" w:hAnsi="Calibri" w:cs="Calibri"/>
        </w:rPr>
        <w:lastRenderedPageBreak/>
        <w:t>Ongoing support and maintenance</w:t>
      </w:r>
    </w:p>
    <w:p w14:paraId="7B3720D6" w14:textId="77777777" w:rsidR="009765A5" w:rsidRPr="009765A5" w:rsidRDefault="009765A5" w:rsidP="009765A5">
      <w:pPr>
        <w:spacing w:after="0" w:line="278" w:lineRule="auto"/>
        <w:ind w:left="720"/>
        <w:rPr>
          <w:rFonts w:ascii="Calibri" w:hAnsi="Calibri" w:cs="Calibri"/>
        </w:rPr>
      </w:pPr>
    </w:p>
    <w:p w14:paraId="6AC423E6" w14:textId="77777777" w:rsidR="009765A5" w:rsidRDefault="009765A5" w:rsidP="009765A5">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Scope of Solution</w:t>
      </w:r>
    </w:p>
    <w:p w14:paraId="32A3C431" w14:textId="77777777" w:rsidR="009765A5" w:rsidRPr="009765A5" w:rsidRDefault="009765A5" w:rsidP="009765A5">
      <w:pPr>
        <w:pStyle w:val="ListParagraph"/>
        <w:spacing w:after="0" w:line="278" w:lineRule="auto"/>
        <w:ind w:left="1080"/>
        <w:rPr>
          <w:rFonts w:ascii="Calibri" w:hAnsi="Calibri" w:cs="Calibri"/>
          <w:b/>
          <w:bCs/>
        </w:rPr>
      </w:pPr>
    </w:p>
    <w:p w14:paraId="01A2155C" w14:textId="77777777" w:rsidR="009765A5" w:rsidRPr="009765A5" w:rsidRDefault="009765A5" w:rsidP="009765A5">
      <w:pPr>
        <w:spacing w:after="0"/>
        <w:rPr>
          <w:rFonts w:ascii="Calibri" w:hAnsi="Calibri" w:cs="Calibri"/>
        </w:rPr>
      </w:pPr>
      <w:r w:rsidRPr="009765A5">
        <w:rPr>
          <w:rFonts w:ascii="Calibri" w:hAnsi="Calibri" w:cs="Calibri"/>
        </w:rPr>
        <w:t xml:space="preserve">The proposed solution </w:t>
      </w:r>
      <w:r w:rsidRPr="009765A5">
        <w:rPr>
          <w:rFonts w:ascii="Calibri" w:hAnsi="Calibri" w:cs="Calibri"/>
          <w:b/>
          <w:bCs/>
        </w:rPr>
        <w:t>must support</w:t>
      </w:r>
      <w:r w:rsidRPr="009765A5">
        <w:rPr>
          <w:rFonts w:ascii="Calibri" w:hAnsi="Calibri" w:cs="Calibri"/>
        </w:rPr>
        <w:t xml:space="preserve"> the following services:</w:t>
      </w:r>
    </w:p>
    <w:p w14:paraId="421A25FD" w14:textId="77777777" w:rsidR="009765A5" w:rsidRPr="009765A5" w:rsidRDefault="009765A5" w:rsidP="009765A5">
      <w:pPr>
        <w:numPr>
          <w:ilvl w:val="0"/>
          <w:numId w:val="30"/>
        </w:numPr>
        <w:spacing w:after="0" w:line="278" w:lineRule="auto"/>
        <w:rPr>
          <w:rFonts w:ascii="Calibri" w:hAnsi="Calibri" w:cs="Calibri"/>
        </w:rPr>
      </w:pPr>
      <w:r w:rsidRPr="009765A5">
        <w:rPr>
          <w:rFonts w:ascii="Calibri" w:hAnsi="Calibri" w:cs="Calibri"/>
        </w:rPr>
        <w:t>Missed Call Notification (Missed Call Alert)</w:t>
      </w:r>
    </w:p>
    <w:p w14:paraId="00304444" w14:textId="77777777" w:rsidR="009765A5" w:rsidRPr="009765A5" w:rsidRDefault="009765A5" w:rsidP="009765A5">
      <w:pPr>
        <w:numPr>
          <w:ilvl w:val="0"/>
          <w:numId w:val="30"/>
        </w:numPr>
        <w:spacing w:after="0" w:line="278" w:lineRule="auto"/>
        <w:rPr>
          <w:rFonts w:ascii="Calibri" w:hAnsi="Calibri" w:cs="Calibri"/>
        </w:rPr>
      </w:pPr>
      <w:r w:rsidRPr="009765A5">
        <w:rPr>
          <w:rFonts w:ascii="Calibri" w:hAnsi="Calibri" w:cs="Calibri"/>
        </w:rPr>
        <w:t>Notify Me service</w:t>
      </w:r>
    </w:p>
    <w:p w14:paraId="56B78C1D" w14:textId="77777777" w:rsidR="009765A5" w:rsidRPr="009765A5" w:rsidRDefault="009765A5" w:rsidP="009765A5">
      <w:pPr>
        <w:spacing w:after="0"/>
        <w:ind w:left="720"/>
        <w:rPr>
          <w:rFonts w:ascii="Calibri" w:hAnsi="Calibri" w:cs="Calibri"/>
        </w:rPr>
      </w:pPr>
    </w:p>
    <w:p w14:paraId="5A872334" w14:textId="77777777" w:rsidR="009765A5" w:rsidRDefault="009765A5" w:rsidP="009765A5">
      <w:pPr>
        <w:pStyle w:val="ListParagraph"/>
        <w:numPr>
          <w:ilvl w:val="3"/>
          <w:numId w:val="48"/>
        </w:numPr>
        <w:spacing w:after="0" w:line="278" w:lineRule="auto"/>
        <w:ind w:left="1440"/>
        <w:rPr>
          <w:rFonts w:ascii="Calibri" w:hAnsi="Calibri" w:cs="Calibri"/>
          <w:b/>
          <w:bCs/>
        </w:rPr>
      </w:pPr>
      <w:r w:rsidRPr="009765A5">
        <w:rPr>
          <w:rFonts w:ascii="Calibri" w:hAnsi="Calibri" w:cs="Calibri"/>
          <w:b/>
          <w:bCs/>
        </w:rPr>
        <w:t>Service Flexibility</w:t>
      </w:r>
    </w:p>
    <w:p w14:paraId="53F679AF" w14:textId="77777777" w:rsidR="009765A5" w:rsidRPr="009765A5" w:rsidRDefault="009765A5" w:rsidP="009765A5">
      <w:pPr>
        <w:pStyle w:val="ListParagraph"/>
        <w:spacing w:after="0" w:line="278" w:lineRule="auto"/>
        <w:ind w:left="1440"/>
        <w:rPr>
          <w:rFonts w:ascii="Calibri" w:hAnsi="Calibri" w:cs="Calibri"/>
          <w:b/>
          <w:bCs/>
        </w:rPr>
      </w:pPr>
    </w:p>
    <w:p w14:paraId="0D5E74FC" w14:textId="77777777" w:rsidR="009765A5" w:rsidRPr="009765A5" w:rsidRDefault="009765A5" w:rsidP="009765A5">
      <w:pPr>
        <w:spacing w:after="0"/>
        <w:rPr>
          <w:rFonts w:ascii="Calibri" w:hAnsi="Calibri" w:cs="Calibri"/>
        </w:rPr>
      </w:pPr>
      <w:r w:rsidRPr="009765A5">
        <w:rPr>
          <w:rFonts w:ascii="Calibri" w:hAnsi="Calibri" w:cs="Calibri"/>
        </w:rPr>
        <w:t xml:space="preserve">The solution </w:t>
      </w:r>
      <w:r w:rsidRPr="009765A5">
        <w:rPr>
          <w:rFonts w:ascii="Calibri" w:hAnsi="Calibri" w:cs="Calibri"/>
          <w:b/>
          <w:bCs/>
        </w:rPr>
        <w:t>should allow</w:t>
      </w:r>
      <w:r w:rsidRPr="009765A5">
        <w:rPr>
          <w:rFonts w:ascii="Calibri" w:hAnsi="Calibri" w:cs="Calibri"/>
        </w:rPr>
        <w:t xml:space="preserve"> configuration of services per subscriber segment and enable future service extensions without major architectural changes.</w:t>
      </w:r>
    </w:p>
    <w:p w14:paraId="7BBA9B05" w14:textId="77777777" w:rsidR="009765A5" w:rsidRPr="009765A5" w:rsidRDefault="009765A5" w:rsidP="009765A5">
      <w:pPr>
        <w:spacing w:after="0"/>
        <w:rPr>
          <w:rFonts w:ascii="Calibri" w:hAnsi="Calibri" w:cs="Calibri"/>
        </w:rPr>
      </w:pPr>
    </w:p>
    <w:p w14:paraId="40DA06DA" w14:textId="77777777" w:rsidR="009765A5" w:rsidRDefault="009765A5" w:rsidP="009765A5">
      <w:pPr>
        <w:pStyle w:val="ListParagraph"/>
        <w:numPr>
          <w:ilvl w:val="3"/>
          <w:numId w:val="48"/>
        </w:numPr>
        <w:spacing w:after="0" w:line="278" w:lineRule="auto"/>
        <w:ind w:left="1440"/>
        <w:rPr>
          <w:rFonts w:ascii="Calibri" w:hAnsi="Calibri" w:cs="Calibri"/>
          <w:b/>
          <w:bCs/>
        </w:rPr>
      </w:pPr>
      <w:r w:rsidRPr="009765A5">
        <w:rPr>
          <w:rFonts w:ascii="Calibri" w:hAnsi="Calibri" w:cs="Calibri"/>
          <w:b/>
          <w:bCs/>
        </w:rPr>
        <w:t>Functional Requirements</w:t>
      </w:r>
    </w:p>
    <w:p w14:paraId="7267803E" w14:textId="77777777" w:rsidR="009765A5" w:rsidRPr="009765A5" w:rsidRDefault="009765A5" w:rsidP="009765A5">
      <w:pPr>
        <w:pStyle w:val="ListParagraph"/>
        <w:spacing w:after="0" w:line="278" w:lineRule="auto"/>
        <w:ind w:left="1440"/>
        <w:rPr>
          <w:rFonts w:ascii="Calibri" w:hAnsi="Calibri" w:cs="Calibri"/>
          <w:b/>
          <w:bCs/>
        </w:rPr>
      </w:pPr>
    </w:p>
    <w:p w14:paraId="0745B2BD" w14:textId="77777777" w:rsidR="009765A5" w:rsidRPr="009765A5" w:rsidRDefault="009765A5" w:rsidP="009765A5">
      <w:pPr>
        <w:spacing w:after="0"/>
        <w:rPr>
          <w:rFonts w:ascii="Calibri" w:hAnsi="Calibri" w:cs="Calibri"/>
        </w:rPr>
      </w:pPr>
      <w:r w:rsidRPr="009765A5">
        <w:rPr>
          <w:rFonts w:ascii="Calibri" w:hAnsi="Calibri" w:cs="Calibri"/>
        </w:rPr>
        <w:t>The solution must provide the following functional capabilities:</w:t>
      </w:r>
    </w:p>
    <w:p w14:paraId="17E6B276"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Support multiple call completion services on a unified software platform</w:t>
      </w:r>
    </w:p>
    <w:p w14:paraId="08591C62"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Horizontal scalability aligned with network growth</w:t>
      </w:r>
    </w:p>
    <w:p w14:paraId="5DA281F7"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High-performance processing suitable for carrier-grade environments</w:t>
      </w:r>
    </w:p>
    <w:p w14:paraId="3E60BA92"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Flexible SMS message construction and aggregation</w:t>
      </w:r>
    </w:p>
    <w:p w14:paraId="1FE244B7"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Configurable provisioning APIs</w:t>
      </w:r>
    </w:p>
    <w:p w14:paraId="4672D382"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Subscriber self-management via SMS, USSD, and/or web interfaces</w:t>
      </w:r>
    </w:p>
    <w:p w14:paraId="3E28F074"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Real-time configuration changes without service interruption</w:t>
      </w:r>
    </w:p>
    <w:p w14:paraId="439D5DE5"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Comprehensive logging and CDR generation</w:t>
      </w:r>
    </w:p>
    <w:p w14:paraId="0727E62C"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Support for SIP/SIP-I/SIP-T signaling</w:t>
      </w:r>
    </w:p>
    <w:p w14:paraId="20B5E081" w14:textId="77777777" w:rsidR="009765A5" w:rsidRPr="009765A5" w:rsidRDefault="009765A5" w:rsidP="009765A5">
      <w:pPr>
        <w:numPr>
          <w:ilvl w:val="0"/>
          <w:numId w:val="31"/>
        </w:numPr>
        <w:spacing w:after="0" w:line="278" w:lineRule="auto"/>
        <w:rPr>
          <w:rFonts w:ascii="Calibri" w:hAnsi="Calibri" w:cs="Calibri"/>
        </w:rPr>
      </w:pPr>
      <w:r w:rsidRPr="009765A5">
        <w:rPr>
          <w:rFonts w:ascii="Calibri" w:hAnsi="Calibri" w:cs="Calibri"/>
        </w:rPr>
        <w:t>Support for SMPP v3.4 for SMSC connectivity</w:t>
      </w:r>
    </w:p>
    <w:p w14:paraId="7C728961" w14:textId="77777777" w:rsidR="009765A5" w:rsidRPr="009765A5" w:rsidRDefault="009765A5" w:rsidP="009765A5">
      <w:pPr>
        <w:spacing w:after="0"/>
        <w:rPr>
          <w:rFonts w:ascii="Calibri" w:hAnsi="Calibri" w:cs="Calibri"/>
        </w:rPr>
      </w:pPr>
      <w:r w:rsidRPr="009765A5">
        <w:rPr>
          <w:rFonts w:ascii="Calibri" w:hAnsi="Calibri" w:cs="Calibri"/>
        </w:rPr>
        <w:t>Vendors shall clearly indicate compliance with each requirement.</w:t>
      </w:r>
    </w:p>
    <w:p w14:paraId="510D4A3E" w14:textId="77777777" w:rsidR="009765A5" w:rsidRPr="009765A5" w:rsidRDefault="009765A5" w:rsidP="009765A5">
      <w:pPr>
        <w:spacing w:after="0"/>
        <w:rPr>
          <w:rFonts w:ascii="Calibri" w:hAnsi="Calibri" w:cs="Calibri"/>
        </w:rPr>
      </w:pPr>
    </w:p>
    <w:p w14:paraId="7CC4E18A" w14:textId="585224AF" w:rsidR="009765A5" w:rsidRDefault="009765A5" w:rsidP="00635FE4">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Solution Architecture</w:t>
      </w:r>
    </w:p>
    <w:p w14:paraId="217A396B" w14:textId="77777777" w:rsidR="00635FE4" w:rsidRPr="00635FE4" w:rsidRDefault="00635FE4" w:rsidP="00635FE4">
      <w:pPr>
        <w:pStyle w:val="ListParagraph"/>
        <w:spacing w:after="0" w:line="278" w:lineRule="auto"/>
        <w:ind w:left="1080"/>
        <w:rPr>
          <w:rFonts w:ascii="Calibri" w:hAnsi="Calibri" w:cs="Calibri"/>
          <w:b/>
          <w:bCs/>
        </w:rPr>
      </w:pPr>
    </w:p>
    <w:p w14:paraId="681B4697" w14:textId="77777777" w:rsidR="009765A5" w:rsidRPr="009765A5" w:rsidRDefault="009765A5" w:rsidP="009765A5">
      <w:pPr>
        <w:pStyle w:val="ListParagraph"/>
        <w:numPr>
          <w:ilvl w:val="3"/>
          <w:numId w:val="48"/>
        </w:numPr>
        <w:tabs>
          <w:tab w:val="left" w:pos="1080"/>
        </w:tabs>
        <w:spacing w:after="0" w:line="278" w:lineRule="auto"/>
        <w:ind w:left="1080" w:hanging="720"/>
        <w:rPr>
          <w:rFonts w:ascii="Calibri" w:hAnsi="Calibri" w:cs="Calibri"/>
          <w:b/>
          <w:bCs/>
        </w:rPr>
      </w:pPr>
      <w:r w:rsidRPr="009765A5">
        <w:rPr>
          <w:rFonts w:ascii="Calibri" w:hAnsi="Calibri" w:cs="Calibri"/>
          <w:b/>
          <w:bCs/>
        </w:rPr>
        <w:t>General Architecture</w:t>
      </w:r>
    </w:p>
    <w:p w14:paraId="796FEA57" w14:textId="77777777" w:rsidR="009765A5" w:rsidRPr="009765A5" w:rsidRDefault="009765A5" w:rsidP="009765A5">
      <w:pPr>
        <w:spacing w:after="0"/>
        <w:rPr>
          <w:rFonts w:ascii="Calibri" w:hAnsi="Calibri" w:cs="Calibri"/>
        </w:rPr>
      </w:pPr>
      <w:r w:rsidRPr="009765A5">
        <w:rPr>
          <w:rFonts w:ascii="Calibri" w:hAnsi="Calibri" w:cs="Calibri"/>
        </w:rPr>
        <w:t>Vendors shall describe the proposed solution architecture, including:</w:t>
      </w:r>
    </w:p>
    <w:p w14:paraId="557E037D" w14:textId="77777777" w:rsidR="009765A5" w:rsidRPr="009765A5" w:rsidRDefault="009765A5" w:rsidP="009765A5">
      <w:pPr>
        <w:numPr>
          <w:ilvl w:val="0"/>
          <w:numId w:val="32"/>
        </w:numPr>
        <w:spacing w:after="0" w:line="278" w:lineRule="auto"/>
        <w:rPr>
          <w:rFonts w:ascii="Calibri" w:hAnsi="Calibri" w:cs="Calibri"/>
        </w:rPr>
      </w:pPr>
      <w:r w:rsidRPr="009765A5">
        <w:rPr>
          <w:rFonts w:ascii="Calibri" w:hAnsi="Calibri" w:cs="Calibri"/>
        </w:rPr>
        <w:t>Call processing components</w:t>
      </w:r>
    </w:p>
    <w:p w14:paraId="5E58C43A" w14:textId="77777777" w:rsidR="009765A5" w:rsidRPr="009765A5" w:rsidRDefault="009765A5" w:rsidP="009765A5">
      <w:pPr>
        <w:numPr>
          <w:ilvl w:val="0"/>
          <w:numId w:val="32"/>
        </w:numPr>
        <w:spacing w:after="0" w:line="278" w:lineRule="auto"/>
        <w:rPr>
          <w:rFonts w:ascii="Calibri" w:hAnsi="Calibri" w:cs="Calibri"/>
        </w:rPr>
      </w:pPr>
      <w:r w:rsidRPr="009765A5">
        <w:rPr>
          <w:rFonts w:ascii="Calibri" w:hAnsi="Calibri" w:cs="Calibri"/>
        </w:rPr>
        <w:t>Service logic components</w:t>
      </w:r>
    </w:p>
    <w:p w14:paraId="0E6CBB8A" w14:textId="77777777" w:rsidR="009765A5" w:rsidRDefault="009765A5" w:rsidP="009765A5">
      <w:pPr>
        <w:numPr>
          <w:ilvl w:val="0"/>
          <w:numId w:val="32"/>
        </w:numPr>
        <w:spacing w:after="0" w:line="278" w:lineRule="auto"/>
        <w:rPr>
          <w:rFonts w:ascii="Calibri" w:hAnsi="Calibri" w:cs="Calibri"/>
        </w:rPr>
      </w:pPr>
      <w:r w:rsidRPr="009765A5">
        <w:rPr>
          <w:rFonts w:ascii="Calibri" w:hAnsi="Calibri" w:cs="Calibri"/>
        </w:rPr>
        <w:t>Administration and management components</w:t>
      </w:r>
    </w:p>
    <w:p w14:paraId="25C774D2" w14:textId="77777777" w:rsidR="009765A5" w:rsidRPr="009765A5" w:rsidRDefault="009765A5" w:rsidP="009765A5">
      <w:pPr>
        <w:spacing w:after="0" w:line="278" w:lineRule="auto"/>
        <w:ind w:left="720"/>
        <w:rPr>
          <w:rFonts w:ascii="Calibri" w:hAnsi="Calibri" w:cs="Calibri"/>
        </w:rPr>
      </w:pPr>
    </w:p>
    <w:p w14:paraId="7C636822" w14:textId="77777777" w:rsidR="009765A5" w:rsidRPr="009765A5" w:rsidRDefault="009765A5" w:rsidP="009765A5">
      <w:pPr>
        <w:pStyle w:val="ListParagraph"/>
        <w:numPr>
          <w:ilvl w:val="3"/>
          <w:numId w:val="48"/>
        </w:numPr>
        <w:tabs>
          <w:tab w:val="left" w:pos="1080"/>
        </w:tabs>
        <w:spacing w:after="0" w:line="278" w:lineRule="auto"/>
        <w:ind w:left="1080" w:hanging="720"/>
        <w:rPr>
          <w:rFonts w:ascii="Calibri" w:hAnsi="Calibri" w:cs="Calibri"/>
          <w:b/>
          <w:bCs/>
        </w:rPr>
      </w:pPr>
      <w:r w:rsidRPr="009765A5">
        <w:rPr>
          <w:rFonts w:ascii="Calibri" w:hAnsi="Calibri" w:cs="Calibri"/>
          <w:b/>
          <w:bCs/>
        </w:rPr>
        <w:t>Technology Stack</w:t>
      </w:r>
    </w:p>
    <w:p w14:paraId="0C9ED9BD" w14:textId="77777777" w:rsidR="009765A5" w:rsidRPr="009765A5" w:rsidRDefault="009765A5" w:rsidP="009765A5">
      <w:pPr>
        <w:spacing w:after="0"/>
        <w:rPr>
          <w:rFonts w:ascii="Calibri" w:hAnsi="Calibri" w:cs="Calibri"/>
        </w:rPr>
      </w:pPr>
      <w:r w:rsidRPr="009765A5">
        <w:rPr>
          <w:rFonts w:ascii="Calibri" w:hAnsi="Calibri" w:cs="Calibri"/>
        </w:rPr>
        <w:t>The solution:</w:t>
      </w:r>
    </w:p>
    <w:p w14:paraId="4513E507" w14:textId="77777777" w:rsidR="009765A5" w:rsidRPr="009765A5" w:rsidRDefault="009765A5" w:rsidP="009765A5">
      <w:pPr>
        <w:numPr>
          <w:ilvl w:val="0"/>
          <w:numId w:val="33"/>
        </w:numPr>
        <w:spacing w:after="0" w:line="278" w:lineRule="auto"/>
        <w:rPr>
          <w:rFonts w:ascii="Calibri" w:hAnsi="Calibri" w:cs="Calibri"/>
        </w:rPr>
      </w:pPr>
      <w:r w:rsidRPr="009765A5">
        <w:rPr>
          <w:rFonts w:ascii="Calibri" w:hAnsi="Calibri" w:cs="Calibri"/>
        </w:rPr>
        <w:t>Must operate on Linux-based operating systems</w:t>
      </w:r>
    </w:p>
    <w:p w14:paraId="27460E51" w14:textId="77777777" w:rsidR="009765A5" w:rsidRPr="009765A5" w:rsidRDefault="009765A5" w:rsidP="009765A5">
      <w:pPr>
        <w:numPr>
          <w:ilvl w:val="0"/>
          <w:numId w:val="33"/>
        </w:numPr>
        <w:spacing w:after="0" w:line="278" w:lineRule="auto"/>
        <w:rPr>
          <w:rFonts w:ascii="Calibri" w:hAnsi="Calibri" w:cs="Calibri"/>
        </w:rPr>
      </w:pPr>
      <w:r w:rsidRPr="009765A5">
        <w:rPr>
          <w:rFonts w:ascii="Calibri" w:hAnsi="Calibri" w:cs="Calibri"/>
        </w:rPr>
        <w:t>Should support deployment on virtualized infrastructure</w:t>
      </w:r>
    </w:p>
    <w:p w14:paraId="45A00BEC" w14:textId="77777777" w:rsidR="009765A5" w:rsidRPr="009765A5" w:rsidRDefault="009765A5" w:rsidP="009765A5">
      <w:pPr>
        <w:numPr>
          <w:ilvl w:val="0"/>
          <w:numId w:val="33"/>
        </w:numPr>
        <w:spacing w:after="0" w:line="278" w:lineRule="auto"/>
        <w:rPr>
          <w:rFonts w:ascii="Calibri" w:hAnsi="Calibri" w:cs="Calibri"/>
        </w:rPr>
      </w:pPr>
      <w:r w:rsidRPr="009765A5">
        <w:rPr>
          <w:rFonts w:ascii="Calibri" w:hAnsi="Calibri" w:cs="Calibri"/>
        </w:rPr>
        <w:t>Must use industry-standard databases</w:t>
      </w:r>
    </w:p>
    <w:p w14:paraId="27F6360D" w14:textId="77777777" w:rsidR="009765A5" w:rsidRPr="009765A5" w:rsidRDefault="009765A5" w:rsidP="009765A5">
      <w:pPr>
        <w:spacing w:after="0"/>
        <w:rPr>
          <w:rFonts w:ascii="Calibri" w:hAnsi="Calibri" w:cs="Calibri"/>
        </w:rPr>
      </w:pPr>
    </w:p>
    <w:p w14:paraId="6DF8FB70" w14:textId="7FDEDBBD" w:rsidR="000D4A0A" w:rsidRPr="00635FE4" w:rsidRDefault="009765A5" w:rsidP="00635FE4">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Service Logic and Call Flows</w:t>
      </w:r>
    </w:p>
    <w:p w14:paraId="0F30080F" w14:textId="77777777" w:rsidR="009765A5" w:rsidRPr="00635FE4" w:rsidRDefault="009765A5" w:rsidP="009765A5">
      <w:pPr>
        <w:spacing w:after="0"/>
        <w:rPr>
          <w:rFonts w:ascii="Calibri" w:hAnsi="Calibri" w:cs="Calibri"/>
        </w:rPr>
      </w:pPr>
      <w:r w:rsidRPr="009765A5">
        <w:rPr>
          <w:rFonts w:ascii="Calibri" w:hAnsi="Calibri" w:cs="Calibri"/>
        </w:rPr>
        <w:t>Vendors shall describe service delivery logic for each supported service, including:</w:t>
      </w:r>
    </w:p>
    <w:p w14:paraId="4A8BF07A" w14:textId="77777777" w:rsidR="000D4A0A" w:rsidRPr="00635FE4" w:rsidRDefault="000D4A0A" w:rsidP="009765A5">
      <w:pPr>
        <w:spacing w:after="0"/>
        <w:rPr>
          <w:rFonts w:ascii="Calibri" w:hAnsi="Calibri" w:cs="Calibri"/>
        </w:rPr>
      </w:pPr>
    </w:p>
    <w:p w14:paraId="40B1F30D" w14:textId="77777777" w:rsidR="009765A5" w:rsidRPr="009765A5" w:rsidRDefault="009765A5" w:rsidP="009765A5">
      <w:pPr>
        <w:pStyle w:val="ListParagraph"/>
        <w:numPr>
          <w:ilvl w:val="3"/>
          <w:numId w:val="48"/>
        </w:numPr>
        <w:tabs>
          <w:tab w:val="left" w:pos="1080"/>
        </w:tabs>
        <w:spacing w:after="0" w:line="278" w:lineRule="auto"/>
        <w:ind w:left="1350" w:hanging="990"/>
        <w:rPr>
          <w:rFonts w:ascii="Calibri" w:hAnsi="Calibri" w:cs="Calibri"/>
          <w:b/>
          <w:bCs/>
        </w:rPr>
      </w:pPr>
      <w:r w:rsidRPr="009765A5">
        <w:rPr>
          <w:rFonts w:ascii="Calibri" w:hAnsi="Calibri" w:cs="Calibri"/>
          <w:b/>
          <w:bCs/>
        </w:rPr>
        <w:t>Missed Call Notification</w:t>
      </w:r>
    </w:p>
    <w:p w14:paraId="05C61E21" w14:textId="77777777" w:rsidR="009765A5" w:rsidRPr="009765A5" w:rsidRDefault="009765A5" w:rsidP="009765A5">
      <w:pPr>
        <w:numPr>
          <w:ilvl w:val="0"/>
          <w:numId w:val="34"/>
        </w:numPr>
        <w:spacing w:after="0" w:line="278" w:lineRule="auto"/>
        <w:rPr>
          <w:rFonts w:ascii="Calibri" w:hAnsi="Calibri" w:cs="Calibri"/>
        </w:rPr>
      </w:pPr>
      <w:r w:rsidRPr="009765A5">
        <w:rPr>
          <w:rFonts w:ascii="Calibri" w:hAnsi="Calibri" w:cs="Calibri"/>
        </w:rPr>
        <w:t>Detection of unsuccessful calls</w:t>
      </w:r>
    </w:p>
    <w:p w14:paraId="1C7E9AC0" w14:textId="77777777" w:rsidR="009765A5" w:rsidRPr="009765A5" w:rsidRDefault="009765A5" w:rsidP="009765A5">
      <w:pPr>
        <w:numPr>
          <w:ilvl w:val="0"/>
          <w:numId w:val="34"/>
        </w:numPr>
        <w:spacing w:after="0" w:line="278" w:lineRule="auto"/>
        <w:rPr>
          <w:rFonts w:ascii="Calibri" w:hAnsi="Calibri" w:cs="Calibri"/>
        </w:rPr>
      </w:pPr>
      <w:r w:rsidRPr="009765A5">
        <w:rPr>
          <w:rFonts w:ascii="Calibri" w:hAnsi="Calibri" w:cs="Calibri"/>
        </w:rPr>
        <w:t>Notification mechanisms</w:t>
      </w:r>
    </w:p>
    <w:p w14:paraId="40038B85" w14:textId="77777777" w:rsidR="009765A5" w:rsidRPr="000D4A0A" w:rsidRDefault="009765A5" w:rsidP="009765A5">
      <w:pPr>
        <w:numPr>
          <w:ilvl w:val="0"/>
          <w:numId w:val="34"/>
        </w:numPr>
        <w:spacing w:after="0" w:line="278" w:lineRule="auto"/>
        <w:rPr>
          <w:rFonts w:ascii="Calibri" w:hAnsi="Calibri" w:cs="Calibri"/>
        </w:rPr>
      </w:pPr>
      <w:r w:rsidRPr="009765A5">
        <w:rPr>
          <w:rFonts w:ascii="Calibri" w:hAnsi="Calibri" w:cs="Calibri"/>
        </w:rPr>
        <w:t>Message aggregation and replacement logic</w:t>
      </w:r>
    </w:p>
    <w:p w14:paraId="7EFEC3B9" w14:textId="77777777" w:rsidR="000D4A0A" w:rsidRPr="009765A5" w:rsidRDefault="000D4A0A" w:rsidP="000D4A0A">
      <w:pPr>
        <w:spacing w:after="0" w:line="278" w:lineRule="auto"/>
        <w:ind w:left="720"/>
        <w:rPr>
          <w:rFonts w:ascii="Calibri" w:hAnsi="Calibri" w:cs="Calibri"/>
        </w:rPr>
      </w:pPr>
    </w:p>
    <w:p w14:paraId="4D8F9B90" w14:textId="03690A90" w:rsidR="000D4A0A" w:rsidRPr="00635FE4" w:rsidRDefault="009765A5" w:rsidP="00635FE4">
      <w:pPr>
        <w:pStyle w:val="ListParagraph"/>
        <w:numPr>
          <w:ilvl w:val="3"/>
          <w:numId w:val="48"/>
        </w:numPr>
        <w:tabs>
          <w:tab w:val="left" w:pos="1080"/>
        </w:tabs>
        <w:spacing w:after="0" w:line="278" w:lineRule="auto"/>
        <w:ind w:left="1350" w:hanging="990"/>
        <w:rPr>
          <w:rFonts w:ascii="Calibri" w:hAnsi="Calibri" w:cs="Calibri"/>
          <w:b/>
          <w:bCs/>
        </w:rPr>
      </w:pPr>
      <w:r w:rsidRPr="009765A5">
        <w:rPr>
          <w:rFonts w:ascii="Calibri" w:hAnsi="Calibri" w:cs="Calibri"/>
          <w:b/>
          <w:bCs/>
        </w:rPr>
        <w:t>Notify Me Service</w:t>
      </w:r>
    </w:p>
    <w:p w14:paraId="697FD649" w14:textId="77777777" w:rsidR="009765A5" w:rsidRPr="009765A5" w:rsidRDefault="009765A5" w:rsidP="009765A5">
      <w:pPr>
        <w:numPr>
          <w:ilvl w:val="0"/>
          <w:numId w:val="35"/>
        </w:numPr>
        <w:spacing w:after="0" w:line="278" w:lineRule="auto"/>
        <w:rPr>
          <w:rFonts w:ascii="Calibri" w:hAnsi="Calibri" w:cs="Calibri"/>
        </w:rPr>
      </w:pPr>
      <w:r w:rsidRPr="009765A5">
        <w:rPr>
          <w:rFonts w:ascii="Calibri" w:hAnsi="Calibri" w:cs="Calibri"/>
        </w:rPr>
        <w:t>Detection of subscriber availability</w:t>
      </w:r>
    </w:p>
    <w:p w14:paraId="684CAB20" w14:textId="77777777" w:rsidR="009765A5" w:rsidRPr="009765A5" w:rsidRDefault="009765A5" w:rsidP="009765A5">
      <w:pPr>
        <w:numPr>
          <w:ilvl w:val="0"/>
          <w:numId w:val="35"/>
        </w:numPr>
        <w:spacing w:after="0" w:line="278" w:lineRule="auto"/>
        <w:rPr>
          <w:rFonts w:ascii="Calibri" w:hAnsi="Calibri" w:cs="Calibri"/>
        </w:rPr>
      </w:pPr>
      <w:r w:rsidRPr="009765A5">
        <w:rPr>
          <w:rFonts w:ascii="Calibri" w:hAnsi="Calibri" w:cs="Calibri"/>
        </w:rPr>
        <w:t>Notification triggers</w:t>
      </w:r>
    </w:p>
    <w:p w14:paraId="604DC716" w14:textId="77777777" w:rsidR="009765A5" w:rsidRPr="009765A5" w:rsidRDefault="009765A5" w:rsidP="009765A5">
      <w:pPr>
        <w:numPr>
          <w:ilvl w:val="0"/>
          <w:numId w:val="35"/>
        </w:numPr>
        <w:spacing w:after="0" w:line="278" w:lineRule="auto"/>
        <w:rPr>
          <w:rFonts w:ascii="Calibri" w:hAnsi="Calibri" w:cs="Calibri"/>
        </w:rPr>
      </w:pPr>
      <w:r w:rsidRPr="009765A5">
        <w:rPr>
          <w:rFonts w:ascii="Calibri" w:hAnsi="Calibri" w:cs="Calibri"/>
        </w:rPr>
        <w:t>Privacy and opt-out mechanisms</w:t>
      </w:r>
    </w:p>
    <w:p w14:paraId="22DB7661" w14:textId="77777777" w:rsidR="009765A5" w:rsidRPr="009765A5" w:rsidRDefault="009765A5" w:rsidP="009765A5">
      <w:pPr>
        <w:spacing w:after="0"/>
        <w:rPr>
          <w:rFonts w:ascii="Calibri" w:hAnsi="Calibri" w:cs="Calibri"/>
        </w:rPr>
      </w:pPr>
    </w:p>
    <w:p w14:paraId="24742332" w14:textId="1937C191" w:rsidR="000D4A0A" w:rsidRPr="00635FE4" w:rsidRDefault="009765A5" w:rsidP="00635FE4">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Subscriber and Service Profile Management</w:t>
      </w:r>
    </w:p>
    <w:p w14:paraId="6EB30105" w14:textId="77777777" w:rsidR="009765A5" w:rsidRPr="009765A5" w:rsidRDefault="009765A5" w:rsidP="009765A5">
      <w:pPr>
        <w:spacing w:after="0"/>
        <w:rPr>
          <w:rFonts w:ascii="Calibri" w:hAnsi="Calibri" w:cs="Calibri"/>
        </w:rPr>
      </w:pPr>
      <w:r w:rsidRPr="009765A5">
        <w:rPr>
          <w:rFonts w:ascii="Calibri" w:hAnsi="Calibri" w:cs="Calibri"/>
        </w:rPr>
        <w:t>The solution must support:</w:t>
      </w:r>
    </w:p>
    <w:p w14:paraId="643B06C3" w14:textId="77777777" w:rsidR="009765A5" w:rsidRPr="009765A5" w:rsidRDefault="009765A5" w:rsidP="009765A5">
      <w:pPr>
        <w:numPr>
          <w:ilvl w:val="0"/>
          <w:numId w:val="36"/>
        </w:numPr>
        <w:spacing w:after="0" w:line="278" w:lineRule="auto"/>
        <w:rPr>
          <w:rFonts w:ascii="Calibri" w:hAnsi="Calibri" w:cs="Calibri"/>
        </w:rPr>
      </w:pPr>
      <w:r w:rsidRPr="009765A5">
        <w:rPr>
          <w:rFonts w:ascii="Calibri" w:hAnsi="Calibri" w:cs="Calibri"/>
        </w:rPr>
        <w:t>Individual subscriber profiles</w:t>
      </w:r>
    </w:p>
    <w:p w14:paraId="477F610C" w14:textId="77777777" w:rsidR="009765A5" w:rsidRPr="009765A5" w:rsidRDefault="009765A5" w:rsidP="009765A5">
      <w:pPr>
        <w:numPr>
          <w:ilvl w:val="0"/>
          <w:numId w:val="36"/>
        </w:numPr>
        <w:spacing w:after="0" w:line="278" w:lineRule="auto"/>
        <w:rPr>
          <w:rFonts w:ascii="Calibri" w:hAnsi="Calibri" w:cs="Calibri"/>
        </w:rPr>
      </w:pPr>
      <w:r w:rsidRPr="009765A5">
        <w:rPr>
          <w:rFonts w:ascii="Calibri" w:hAnsi="Calibri" w:cs="Calibri"/>
        </w:rPr>
        <w:t>Service activation and deactivation per subscriber</w:t>
      </w:r>
    </w:p>
    <w:p w14:paraId="7CBAED03" w14:textId="77777777" w:rsidR="009765A5" w:rsidRPr="009765A5" w:rsidRDefault="009765A5" w:rsidP="009765A5">
      <w:pPr>
        <w:numPr>
          <w:ilvl w:val="0"/>
          <w:numId w:val="36"/>
        </w:numPr>
        <w:spacing w:after="0" w:line="278" w:lineRule="auto"/>
        <w:rPr>
          <w:rFonts w:ascii="Calibri" w:hAnsi="Calibri" w:cs="Calibri"/>
        </w:rPr>
      </w:pPr>
      <w:r w:rsidRPr="009765A5">
        <w:rPr>
          <w:rFonts w:ascii="Calibri" w:hAnsi="Calibri" w:cs="Calibri"/>
        </w:rPr>
        <w:t>Language and notification preferences (taken from Billing System)</w:t>
      </w:r>
    </w:p>
    <w:p w14:paraId="2A237C42" w14:textId="77777777" w:rsidR="009765A5" w:rsidRPr="009765A5" w:rsidRDefault="009765A5" w:rsidP="009765A5">
      <w:pPr>
        <w:numPr>
          <w:ilvl w:val="0"/>
          <w:numId w:val="36"/>
        </w:numPr>
        <w:spacing w:after="0" w:line="278" w:lineRule="auto"/>
        <w:rPr>
          <w:rFonts w:ascii="Calibri" w:hAnsi="Calibri" w:cs="Calibri"/>
        </w:rPr>
      </w:pPr>
      <w:r w:rsidRPr="009765A5">
        <w:rPr>
          <w:rFonts w:ascii="Calibri" w:hAnsi="Calibri" w:cs="Calibri"/>
        </w:rPr>
        <w:t>White and black list configuration</w:t>
      </w:r>
    </w:p>
    <w:p w14:paraId="2E62C6AC" w14:textId="77777777" w:rsidR="009765A5" w:rsidRPr="009765A5" w:rsidRDefault="009765A5" w:rsidP="009765A5">
      <w:pPr>
        <w:numPr>
          <w:ilvl w:val="0"/>
          <w:numId w:val="36"/>
        </w:numPr>
        <w:spacing w:after="0" w:line="278" w:lineRule="auto"/>
        <w:rPr>
          <w:rFonts w:ascii="Calibri" w:hAnsi="Calibri" w:cs="Calibri"/>
        </w:rPr>
      </w:pPr>
      <w:r w:rsidRPr="009765A5">
        <w:rPr>
          <w:rFonts w:ascii="Calibri" w:hAnsi="Calibri" w:cs="Calibri"/>
        </w:rPr>
        <w:t>Subscriber self-management capabilities</w:t>
      </w:r>
    </w:p>
    <w:p w14:paraId="1E6C6E08" w14:textId="77777777" w:rsidR="009765A5" w:rsidRPr="009765A5" w:rsidRDefault="009765A5" w:rsidP="009765A5">
      <w:pPr>
        <w:spacing w:after="0"/>
        <w:rPr>
          <w:rFonts w:ascii="Calibri" w:hAnsi="Calibri" w:cs="Calibri"/>
        </w:rPr>
      </w:pPr>
      <w:r w:rsidRPr="009765A5">
        <w:rPr>
          <w:rFonts w:ascii="Calibri" w:hAnsi="Calibri" w:cs="Calibri"/>
        </w:rPr>
        <w:t>Service profiles common across subscribers must be configurable by administrators.</w:t>
      </w:r>
    </w:p>
    <w:p w14:paraId="40C5EF90" w14:textId="77777777" w:rsidR="009765A5" w:rsidRPr="009765A5" w:rsidRDefault="009765A5" w:rsidP="009765A5">
      <w:pPr>
        <w:spacing w:after="0"/>
        <w:rPr>
          <w:rFonts w:ascii="Calibri" w:hAnsi="Calibri" w:cs="Calibri"/>
        </w:rPr>
      </w:pPr>
    </w:p>
    <w:p w14:paraId="5DD9E9CD" w14:textId="25A35FCC" w:rsidR="000D4A0A" w:rsidRPr="00635FE4" w:rsidRDefault="009765A5" w:rsidP="00635FE4">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Administration and Operations</w:t>
      </w:r>
    </w:p>
    <w:p w14:paraId="626AD3D4" w14:textId="77777777" w:rsidR="009765A5" w:rsidRPr="009765A5" w:rsidRDefault="009765A5" w:rsidP="009765A5">
      <w:pPr>
        <w:spacing w:after="0"/>
        <w:rPr>
          <w:rFonts w:ascii="Calibri" w:hAnsi="Calibri" w:cs="Calibri"/>
        </w:rPr>
      </w:pPr>
      <w:r w:rsidRPr="009765A5">
        <w:rPr>
          <w:rFonts w:ascii="Calibri" w:hAnsi="Calibri" w:cs="Calibri"/>
        </w:rPr>
        <w:t>The solution must provide:</w:t>
      </w:r>
    </w:p>
    <w:p w14:paraId="374D4D6C" w14:textId="77777777" w:rsidR="009765A5" w:rsidRPr="009765A5" w:rsidRDefault="009765A5" w:rsidP="009765A5">
      <w:pPr>
        <w:numPr>
          <w:ilvl w:val="0"/>
          <w:numId w:val="37"/>
        </w:numPr>
        <w:spacing w:after="0" w:line="278" w:lineRule="auto"/>
        <w:rPr>
          <w:rFonts w:ascii="Calibri" w:hAnsi="Calibri" w:cs="Calibri"/>
        </w:rPr>
      </w:pPr>
      <w:r w:rsidRPr="009765A5">
        <w:rPr>
          <w:rFonts w:ascii="Calibri" w:hAnsi="Calibri" w:cs="Calibri"/>
        </w:rPr>
        <w:t>Web-based administration interfaces</w:t>
      </w:r>
    </w:p>
    <w:p w14:paraId="2BA0072C" w14:textId="77777777" w:rsidR="009765A5" w:rsidRPr="009765A5" w:rsidRDefault="009765A5" w:rsidP="009765A5">
      <w:pPr>
        <w:numPr>
          <w:ilvl w:val="0"/>
          <w:numId w:val="37"/>
        </w:numPr>
        <w:spacing w:after="0" w:line="278" w:lineRule="auto"/>
        <w:rPr>
          <w:rFonts w:ascii="Calibri" w:hAnsi="Calibri" w:cs="Calibri"/>
        </w:rPr>
      </w:pPr>
      <w:r w:rsidRPr="009765A5">
        <w:rPr>
          <w:rFonts w:ascii="Calibri" w:hAnsi="Calibri" w:cs="Calibri"/>
        </w:rPr>
        <w:t>Secure remote access for management and maintenance</w:t>
      </w:r>
    </w:p>
    <w:p w14:paraId="353FDBC8" w14:textId="77777777" w:rsidR="009765A5" w:rsidRPr="009765A5" w:rsidRDefault="009765A5" w:rsidP="009765A5">
      <w:pPr>
        <w:numPr>
          <w:ilvl w:val="0"/>
          <w:numId w:val="37"/>
        </w:numPr>
        <w:spacing w:after="0" w:line="278" w:lineRule="auto"/>
        <w:rPr>
          <w:rFonts w:ascii="Calibri" w:hAnsi="Calibri" w:cs="Calibri"/>
        </w:rPr>
      </w:pPr>
      <w:r w:rsidRPr="009765A5">
        <w:rPr>
          <w:rFonts w:ascii="Calibri" w:hAnsi="Calibri" w:cs="Calibri"/>
        </w:rPr>
        <w:t>Role-based access control</w:t>
      </w:r>
    </w:p>
    <w:p w14:paraId="6DDF555B" w14:textId="77777777" w:rsidR="009765A5" w:rsidRPr="009765A5" w:rsidRDefault="009765A5" w:rsidP="009765A5">
      <w:pPr>
        <w:numPr>
          <w:ilvl w:val="0"/>
          <w:numId w:val="37"/>
        </w:numPr>
        <w:spacing w:after="0" w:line="278" w:lineRule="auto"/>
        <w:rPr>
          <w:rFonts w:ascii="Calibri" w:hAnsi="Calibri" w:cs="Calibri"/>
        </w:rPr>
      </w:pPr>
      <w:r w:rsidRPr="009765A5">
        <w:rPr>
          <w:rFonts w:ascii="Calibri" w:hAnsi="Calibri" w:cs="Calibri"/>
        </w:rPr>
        <w:t>Configuration management tools</w:t>
      </w:r>
    </w:p>
    <w:p w14:paraId="2BDA6BC3" w14:textId="77777777" w:rsidR="009765A5" w:rsidRPr="009765A5" w:rsidRDefault="009765A5" w:rsidP="009765A5">
      <w:pPr>
        <w:numPr>
          <w:ilvl w:val="0"/>
          <w:numId w:val="37"/>
        </w:numPr>
        <w:spacing w:after="0" w:line="278" w:lineRule="auto"/>
        <w:rPr>
          <w:rFonts w:ascii="Calibri" w:hAnsi="Calibri" w:cs="Calibri"/>
        </w:rPr>
      </w:pPr>
      <w:r w:rsidRPr="009765A5">
        <w:rPr>
          <w:rFonts w:ascii="Calibri" w:hAnsi="Calibri" w:cs="Calibri"/>
        </w:rPr>
        <w:t>Logging, reporting, and audit capabilities</w:t>
      </w:r>
    </w:p>
    <w:p w14:paraId="7564DA4C" w14:textId="77777777" w:rsidR="009765A5" w:rsidRPr="009765A5" w:rsidRDefault="009765A5" w:rsidP="009765A5">
      <w:pPr>
        <w:numPr>
          <w:ilvl w:val="0"/>
          <w:numId w:val="37"/>
        </w:numPr>
        <w:spacing w:after="0" w:line="278" w:lineRule="auto"/>
        <w:rPr>
          <w:rFonts w:ascii="Calibri" w:hAnsi="Calibri" w:cs="Calibri"/>
        </w:rPr>
      </w:pPr>
      <w:r w:rsidRPr="009765A5">
        <w:rPr>
          <w:rFonts w:ascii="Calibri" w:hAnsi="Calibri" w:cs="Calibri"/>
        </w:rPr>
        <w:t>SNMP-based alarm and performance monitoring</w:t>
      </w:r>
    </w:p>
    <w:p w14:paraId="39179A3C" w14:textId="77777777" w:rsidR="009765A5" w:rsidRPr="009765A5" w:rsidRDefault="009765A5" w:rsidP="009765A5">
      <w:pPr>
        <w:spacing w:after="0"/>
        <w:rPr>
          <w:rFonts w:ascii="Calibri" w:hAnsi="Calibri" w:cs="Calibri"/>
        </w:rPr>
      </w:pPr>
    </w:p>
    <w:p w14:paraId="5C7BC9CA" w14:textId="5ED42978" w:rsidR="000D4A0A" w:rsidRPr="00635FE4" w:rsidRDefault="009765A5" w:rsidP="00635FE4">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Provisioning</w:t>
      </w:r>
    </w:p>
    <w:p w14:paraId="5363E47A" w14:textId="77777777" w:rsidR="009765A5" w:rsidRPr="009765A5" w:rsidRDefault="009765A5" w:rsidP="009765A5">
      <w:pPr>
        <w:spacing w:after="0"/>
        <w:rPr>
          <w:rFonts w:ascii="Calibri" w:hAnsi="Calibri" w:cs="Calibri"/>
        </w:rPr>
      </w:pPr>
      <w:r w:rsidRPr="009765A5">
        <w:rPr>
          <w:rFonts w:ascii="Calibri" w:hAnsi="Calibri" w:cs="Calibri"/>
        </w:rPr>
        <w:t>The solution must support the following provisioning models:</w:t>
      </w:r>
    </w:p>
    <w:p w14:paraId="3A40F868" w14:textId="77777777" w:rsidR="009765A5" w:rsidRPr="009765A5" w:rsidRDefault="009765A5" w:rsidP="009765A5">
      <w:pPr>
        <w:numPr>
          <w:ilvl w:val="0"/>
          <w:numId w:val="38"/>
        </w:numPr>
        <w:spacing w:after="0" w:line="278" w:lineRule="auto"/>
        <w:rPr>
          <w:rFonts w:ascii="Calibri" w:hAnsi="Calibri" w:cs="Calibri"/>
        </w:rPr>
      </w:pPr>
      <w:r w:rsidRPr="009765A5">
        <w:rPr>
          <w:rFonts w:ascii="Calibri" w:hAnsi="Calibri" w:cs="Calibri"/>
        </w:rPr>
        <w:t>Mass provisioning for the full subscriber base</w:t>
      </w:r>
    </w:p>
    <w:p w14:paraId="698690AF" w14:textId="77777777" w:rsidR="009765A5" w:rsidRPr="009765A5" w:rsidRDefault="009765A5" w:rsidP="009765A5">
      <w:pPr>
        <w:numPr>
          <w:ilvl w:val="0"/>
          <w:numId w:val="38"/>
        </w:numPr>
        <w:spacing w:after="0" w:line="278" w:lineRule="auto"/>
        <w:rPr>
          <w:rFonts w:ascii="Calibri" w:hAnsi="Calibri" w:cs="Calibri"/>
        </w:rPr>
      </w:pPr>
      <w:r w:rsidRPr="009765A5">
        <w:rPr>
          <w:rFonts w:ascii="Calibri" w:hAnsi="Calibri" w:cs="Calibri"/>
        </w:rPr>
        <w:t>Subscription-based provisioning via customer care, API-s or administration tools</w:t>
      </w:r>
    </w:p>
    <w:p w14:paraId="6A6980C8" w14:textId="77777777" w:rsidR="009765A5" w:rsidRPr="009765A5" w:rsidRDefault="009765A5" w:rsidP="009765A5">
      <w:pPr>
        <w:numPr>
          <w:ilvl w:val="0"/>
          <w:numId w:val="38"/>
        </w:numPr>
        <w:spacing w:after="0" w:line="278" w:lineRule="auto"/>
        <w:rPr>
          <w:rFonts w:ascii="Calibri" w:hAnsi="Calibri" w:cs="Calibri"/>
        </w:rPr>
      </w:pPr>
      <w:r w:rsidRPr="009765A5">
        <w:rPr>
          <w:rFonts w:ascii="Calibri" w:hAnsi="Calibri" w:cs="Calibri"/>
        </w:rPr>
        <w:t>Self-provisioning via SMS and/or USSD</w:t>
      </w:r>
    </w:p>
    <w:p w14:paraId="6C7E787B" w14:textId="77777777" w:rsidR="009765A5" w:rsidRPr="009765A5" w:rsidRDefault="009765A5" w:rsidP="009765A5">
      <w:pPr>
        <w:numPr>
          <w:ilvl w:val="0"/>
          <w:numId w:val="38"/>
        </w:numPr>
        <w:spacing w:after="0" w:line="278" w:lineRule="auto"/>
        <w:rPr>
          <w:rFonts w:ascii="Calibri" w:hAnsi="Calibri" w:cs="Calibri"/>
        </w:rPr>
      </w:pPr>
      <w:r w:rsidRPr="009765A5">
        <w:rPr>
          <w:rFonts w:ascii="Calibri" w:hAnsi="Calibri" w:cs="Calibri"/>
        </w:rPr>
        <w:t>Dynamic provisioning triggered by service usage</w:t>
      </w:r>
    </w:p>
    <w:p w14:paraId="4AE1023D" w14:textId="77777777" w:rsidR="009765A5" w:rsidRPr="009765A5" w:rsidRDefault="009765A5" w:rsidP="009765A5">
      <w:pPr>
        <w:spacing w:after="0"/>
        <w:rPr>
          <w:rFonts w:ascii="Calibri" w:hAnsi="Calibri" w:cs="Calibri"/>
        </w:rPr>
      </w:pPr>
      <w:r w:rsidRPr="009765A5">
        <w:rPr>
          <w:rFonts w:ascii="Calibri" w:hAnsi="Calibri" w:cs="Calibri"/>
        </w:rPr>
        <w:t>Vendors shall describe dependencies on network elements such as HLR/HSS.</w:t>
      </w:r>
    </w:p>
    <w:p w14:paraId="351FCC3B" w14:textId="77777777" w:rsidR="009765A5" w:rsidRPr="009765A5" w:rsidRDefault="009765A5" w:rsidP="009765A5">
      <w:pPr>
        <w:spacing w:after="0"/>
        <w:rPr>
          <w:rFonts w:ascii="Calibri" w:hAnsi="Calibri" w:cs="Calibri"/>
        </w:rPr>
      </w:pPr>
    </w:p>
    <w:p w14:paraId="5A8D323F" w14:textId="6C2E3016" w:rsidR="000D4A0A" w:rsidRPr="00635FE4" w:rsidRDefault="009765A5" w:rsidP="00635FE4">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Integration Requirements</w:t>
      </w:r>
    </w:p>
    <w:p w14:paraId="0CD7B35B" w14:textId="77777777" w:rsidR="009765A5" w:rsidRPr="009765A5" w:rsidRDefault="009765A5" w:rsidP="009765A5">
      <w:pPr>
        <w:spacing w:after="0"/>
        <w:rPr>
          <w:rFonts w:ascii="Calibri" w:hAnsi="Calibri" w:cs="Calibri"/>
        </w:rPr>
      </w:pPr>
      <w:r w:rsidRPr="009765A5">
        <w:rPr>
          <w:rFonts w:ascii="Calibri" w:hAnsi="Calibri" w:cs="Calibri"/>
        </w:rPr>
        <w:t>The solution must integrate with the Operator’s network infrastructure, including:</w:t>
      </w:r>
    </w:p>
    <w:p w14:paraId="4A086A59" w14:textId="77777777" w:rsidR="009765A5" w:rsidRPr="009765A5" w:rsidRDefault="009765A5" w:rsidP="009765A5">
      <w:pPr>
        <w:numPr>
          <w:ilvl w:val="0"/>
          <w:numId w:val="39"/>
        </w:numPr>
        <w:spacing w:after="0" w:line="278" w:lineRule="auto"/>
        <w:rPr>
          <w:rFonts w:ascii="Calibri" w:hAnsi="Calibri" w:cs="Calibri"/>
        </w:rPr>
      </w:pPr>
      <w:r w:rsidRPr="009765A5">
        <w:rPr>
          <w:rFonts w:ascii="Calibri" w:hAnsi="Calibri" w:cs="Calibri"/>
        </w:rPr>
        <w:t>Core network elements via SIP/SIP-I</w:t>
      </w:r>
    </w:p>
    <w:p w14:paraId="3FE4AC54" w14:textId="77777777" w:rsidR="009765A5" w:rsidRPr="009765A5" w:rsidRDefault="009765A5" w:rsidP="009765A5">
      <w:pPr>
        <w:numPr>
          <w:ilvl w:val="0"/>
          <w:numId w:val="39"/>
        </w:numPr>
        <w:spacing w:after="0" w:line="278" w:lineRule="auto"/>
        <w:rPr>
          <w:rFonts w:ascii="Calibri" w:hAnsi="Calibri" w:cs="Calibri"/>
        </w:rPr>
      </w:pPr>
      <w:r w:rsidRPr="009765A5">
        <w:rPr>
          <w:rFonts w:ascii="Calibri" w:hAnsi="Calibri" w:cs="Calibri"/>
        </w:rPr>
        <w:t>SMSC and/or USSD gateways via SMPP v3.4</w:t>
      </w:r>
    </w:p>
    <w:p w14:paraId="42B3DDBE" w14:textId="77777777" w:rsidR="009765A5" w:rsidRPr="009765A5" w:rsidRDefault="009765A5" w:rsidP="009765A5">
      <w:pPr>
        <w:numPr>
          <w:ilvl w:val="0"/>
          <w:numId w:val="39"/>
        </w:numPr>
        <w:spacing w:after="0" w:line="278" w:lineRule="auto"/>
        <w:rPr>
          <w:rFonts w:ascii="Calibri" w:hAnsi="Calibri" w:cs="Calibri"/>
        </w:rPr>
      </w:pPr>
      <w:r w:rsidRPr="009765A5">
        <w:rPr>
          <w:rFonts w:ascii="Calibri" w:hAnsi="Calibri" w:cs="Calibri"/>
        </w:rPr>
        <w:t>External billing or mediation systems via file or API interfaces</w:t>
      </w:r>
    </w:p>
    <w:p w14:paraId="094EA9F4" w14:textId="77777777" w:rsidR="009765A5" w:rsidRPr="009765A5" w:rsidRDefault="009765A5" w:rsidP="009765A5">
      <w:pPr>
        <w:spacing w:after="0"/>
        <w:rPr>
          <w:rFonts w:ascii="Calibri" w:hAnsi="Calibri" w:cs="Calibri"/>
        </w:rPr>
      </w:pPr>
      <w:r w:rsidRPr="009765A5">
        <w:rPr>
          <w:rFonts w:ascii="Calibri" w:hAnsi="Calibri" w:cs="Calibri"/>
        </w:rPr>
        <w:t>Support for multiple concurrent connections should be described.</w:t>
      </w:r>
    </w:p>
    <w:p w14:paraId="29DAA6A5" w14:textId="77777777" w:rsidR="009765A5" w:rsidRPr="009765A5" w:rsidRDefault="009765A5" w:rsidP="009765A5">
      <w:pPr>
        <w:spacing w:after="0"/>
        <w:rPr>
          <w:rFonts w:ascii="Calibri" w:hAnsi="Calibri" w:cs="Calibri"/>
        </w:rPr>
      </w:pPr>
    </w:p>
    <w:p w14:paraId="65C777F5" w14:textId="28E012ED" w:rsidR="000D4A0A" w:rsidRPr="00635FE4" w:rsidRDefault="009765A5" w:rsidP="00635FE4">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lastRenderedPageBreak/>
        <w:t>CDRs, Reporting, and Analytics</w:t>
      </w:r>
    </w:p>
    <w:p w14:paraId="2DACD50A" w14:textId="77777777" w:rsidR="009765A5" w:rsidRPr="009765A5" w:rsidRDefault="009765A5" w:rsidP="009765A5">
      <w:pPr>
        <w:spacing w:after="0"/>
        <w:rPr>
          <w:rFonts w:ascii="Calibri" w:hAnsi="Calibri" w:cs="Calibri"/>
        </w:rPr>
      </w:pPr>
      <w:r w:rsidRPr="009765A5">
        <w:rPr>
          <w:rFonts w:ascii="Calibri" w:hAnsi="Calibri" w:cs="Calibri"/>
        </w:rPr>
        <w:t>The solution must:</w:t>
      </w:r>
    </w:p>
    <w:p w14:paraId="5A75A27E" w14:textId="77777777" w:rsidR="009765A5" w:rsidRPr="009765A5" w:rsidRDefault="009765A5" w:rsidP="009765A5">
      <w:pPr>
        <w:numPr>
          <w:ilvl w:val="0"/>
          <w:numId w:val="40"/>
        </w:numPr>
        <w:spacing w:after="0" w:line="278" w:lineRule="auto"/>
        <w:rPr>
          <w:rFonts w:ascii="Calibri" w:hAnsi="Calibri" w:cs="Calibri"/>
        </w:rPr>
      </w:pPr>
      <w:r w:rsidRPr="009765A5">
        <w:rPr>
          <w:rFonts w:ascii="Calibri" w:hAnsi="Calibri" w:cs="Calibri"/>
        </w:rPr>
        <w:t>Generate CDRs suitable for billing and mediation</w:t>
      </w:r>
    </w:p>
    <w:p w14:paraId="6DE7AF03" w14:textId="77777777" w:rsidR="009765A5" w:rsidRPr="009765A5" w:rsidRDefault="009765A5" w:rsidP="009765A5">
      <w:pPr>
        <w:numPr>
          <w:ilvl w:val="0"/>
          <w:numId w:val="40"/>
        </w:numPr>
        <w:spacing w:after="0" w:line="278" w:lineRule="auto"/>
        <w:rPr>
          <w:rFonts w:ascii="Calibri" w:hAnsi="Calibri" w:cs="Calibri"/>
        </w:rPr>
      </w:pPr>
      <w:r w:rsidRPr="009765A5">
        <w:rPr>
          <w:rFonts w:ascii="Calibri" w:hAnsi="Calibri" w:cs="Calibri"/>
        </w:rPr>
        <w:t>Provide configurable reporting tools</w:t>
      </w:r>
    </w:p>
    <w:p w14:paraId="6C31EDDD" w14:textId="77777777" w:rsidR="009765A5" w:rsidRPr="009765A5" w:rsidRDefault="009765A5" w:rsidP="009765A5">
      <w:pPr>
        <w:numPr>
          <w:ilvl w:val="0"/>
          <w:numId w:val="40"/>
        </w:numPr>
        <w:spacing w:after="0" w:line="278" w:lineRule="auto"/>
        <w:rPr>
          <w:rFonts w:ascii="Calibri" w:hAnsi="Calibri" w:cs="Calibri"/>
        </w:rPr>
      </w:pPr>
      <w:r w:rsidRPr="009765A5">
        <w:rPr>
          <w:rFonts w:ascii="Calibri" w:hAnsi="Calibri" w:cs="Calibri"/>
        </w:rPr>
        <w:t>Support operational and business KPIs</w:t>
      </w:r>
    </w:p>
    <w:p w14:paraId="527F2727" w14:textId="77777777" w:rsidR="009765A5" w:rsidRPr="009765A5" w:rsidRDefault="009765A5" w:rsidP="009765A5">
      <w:pPr>
        <w:numPr>
          <w:ilvl w:val="0"/>
          <w:numId w:val="40"/>
        </w:numPr>
        <w:spacing w:after="0" w:line="278" w:lineRule="auto"/>
        <w:rPr>
          <w:rFonts w:ascii="Calibri" w:hAnsi="Calibri" w:cs="Calibri"/>
        </w:rPr>
      </w:pPr>
      <w:r w:rsidRPr="009765A5">
        <w:rPr>
          <w:rFonts w:ascii="Calibri" w:hAnsi="Calibri" w:cs="Calibri"/>
        </w:rPr>
        <w:t>Allow scheduled and on-demand report generation</w:t>
      </w:r>
    </w:p>
    <w:p w14:paraId="730DE459" w14:textId="77777777" w:rsidR="009765A5" w:rsidRPr="009765A5" w:rsidRDefault="009765A5" w:rsidP="009765A5">
      <w:pPr>
        <w:spacing w:after="0"/>
        <w:rPr>
          <w:rFonts w:ascii="Calibri" w:hAnsi="Calibri" w:cs="Calibri"/>
        </w:rPr>
      </w:pPr>
      <w:r w:rsidRPr="009765A5">
        <w:rPr>
          <w:rFonts w:ascii="Calibri" w:hAnsi="Calibri" w:cs="Calibri"/>
        </w:rPr>
        <w:t>Vendors shall provide sample CDR formats.</w:t>
      </w:r>
    </w:p>
    <w:p w14:paraId="76FE1AB9" w14:textId="77777777" w:rsidR="009765A5" w:rsidRPr="009765A5" w:rsidRDefault="009765A5" w:rsidP="009765A5">
      <w:pPr>
        <w:spacing w:after="0"/>
        <w:rPr>
          <w:rFonts w:ascii="Calibri" w:hAnsi="Calibri" w:cs="Calibri"/>
        </w:rPr>
      </w:pPr>
    </w:p>
    <w:p w14:paraId="4E701ED8" w14:textId="452D2002" w:rsidR="000D4A0A" w:rsidRPr="00635FE4" w:rsidRDefault="009765A5" w:rsidP="00635FE4">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Performance, Scalability, and Availability</w:t>
      </w:r>
    </w:p>
    <w:p w14:paraId="6DF8D095" w14:textId="77777777" w:rsidR="009765A5" w:rsidRPr="009765A5" w:rsidRDefault="009765A5" w:rsidP="009765A5">
      <w:pPr>
        <w:spacing w:after="0"/>
        <w:rPr>
          <w:rFonts w:ascii="Calibri" w:hAnsi="Calibri" w:cs="Calibri"/>
        </w:rPr>
      </w:pPr>
      <w:r w:rsidRPr="009765A5">
        <w:rPr>
          <w:rFonts w:ascii="Calibri" w:hAnsi="Calibri" w:cs="Calibri"/>
        </w:rPr>
        <w:t>Vendors shall specify:</w:t>
      </w:r>
    </w:p>
    <w:p w14:paraId="7D66DD5C" w14:textId="77777777" w:rsidR="009765A5" w:rsidRPr="009765A5" w:rsidRDefault="009765A5" w:rsidP="009765A5">
      <w:pPr>
        <w:numPr>
          <w:ilvl w:val="0"/>
          <w:numId w:val="41"/>
        </w:numPr>
        <w:spacing w:after="0" w:line="278" w:lineRule="auto"/>
        <w:rPr>
          <w:rFonts w:ascii="Calibri" w:hAnsi="Calibri" w:cs="Calibri"/>
        </w:rPr>
      </w:pPr>
      <w:r w:rsidRPr="009765A5">
        <w:rPr>
          <w:rFonts w:ascii="Calibri" w:hAnsi="Calibri" w:cs="Calibri"/>
        </w:rPr>
        <w:t>Maximum supported throughput (TPS, CAPS, concurrent calls)</w:t>
      </w:r>
    </w:p>
    <w:p w14:paraId="6E470EBA" w14:textId="77777777" w:rsidR="009765A5" w:rsidRPr="009765A5" w:rsidRDefault="009765A5" w:rsidP="009765A5">
      <w:pPr>
        <w:numPr>
          <w:ilvl w:val="0"/>
          <w:numId w:val="41"/>
        </w:numPr>
        <w:spacing w:after="0" w:line="278" w:lineRule="auto"/>
        <w:rPr>
          <w:rFonts w:ascii="Calibri" w:hAnsi="Calibri" w:cs="Calibri"/>
        </w:rPr>
      </w:pPr>
      <w:r w:rsidRPr="009765A5">
        <w:rPr>
          <w:rFonts w:ascii="Calibri" w:hAnsi="Calibri" w:cs="Calibri"/>
        </w:rPr>
        <w:t>Scalability mechanisms</w:t>
      </w:r>
    </w:p>
    <w:p w14:paraId="370CDC99" w14:textId="77777777" w:rsidR="009765A5" w:rsidRPr="009765A5" w:rsidRDefault="009765A5" w:rsidP="009765A5">
      <w:pPr>
        <w:numPr>
          <w:ilvl w:val="0"/>
          <w:numId w:val="41"/>
        </w:numPr>
        <w:spacing w:after="0" w:line="278" w:lineRule="auto"/>
        <w:rPr>
          <w:rFonts w:ascii="Calibri" w:hAnsi="Calibri" w:cs="Calibri"/>
        </w:rPr>
      </w:pPr>
      <w:r w:rsidRPr="009765A5">
        <w:rPr>
          <w:rFonts w:ascii="Calibri" w:hAnsi="Calibri" w:cs="Calibri"/>
        </w:rPr>
        <w:t>Redundancy and failover options</w:t>
      </w:r>
    </w:p>
    <w:p w14:paraId="0377AA22" w14:textId="77777777" w:rsidR="009765A5" w:rsidRPr="009765A5" w:rsidRDefault="009765A5" w:rsidP="009765A5">
      <w:pPr>
        <w:numPr>
          <w:ilvl w:val="0"/>
          <w:numId w:val="41"/>
        </w:numPr>
        <w:spacing w:after="0" w:line="278" w:lineRule="auto"/>
        <w:rPr>
          <w:rFonts w:ascii="Calibri" w:hAnsi="Calibri" w:cs="Calibri"/>
        </w:rPr>
      </w:pPr>
      <w:r w:rsidRPr="009765A5">
        <w:rPr>
          <w:rFonts w:ascii="Calibri" w:hAnsi="Calibri" w:cs="Calibri"/>
        </w:rPr>
        <w:t>High-availability configurations</w:t>
      </w:r>
    </w:p>
    <w:p w14:paraId="20C697F2" w14:textId="77777777" w:rsidR="009765A5" w:rsidRPr="009765A5" w:rsidRDefault="009765A5" w:rsidP="009765A5">
      <w:pPr>
        <w:spacing w:after="0"/>
        <w:rPr>
          <w:rFonts w:ascii="Calibri" w:hAnsi="Calibri" w:cs="Calibri"/>
        </w:rPr>
      </w:pPr>
      <w:r w:rsidRPr="009765A5">
        <w:rPr>
          <w:rFonts w:ascii="Calibri" w:hAnsi="Calibri" w:cs="Calibri"/>
        </w:rPr>
        <w:t>The solution must support horizontal scaling and carrier-grade availability.</w:t>
      </w:r>
    </w:p>
    <w:p w14:paraId="7DBFDE3A" w14:textId="77777777" w:rsidR="009765A5" w:rsidRPr="009765A5" w:rsidRDefault="009765A5" w:rsidP="009765A5">
      <w:pPr>
        <w:spacing w:after="0"/>
        <w:rPr>
          <w:rFonts w:ascii="Calibri" w:hAnsi="Calibri" w:cs="Calibri"/>
        </w:rPr>
      </w:pPr>
    </w:p>
    <w:p w14:paraId="3A0BA9BA" w14:textId="6059CF59" w:rsidR="00AA6156" w:rsidRPr="00635FE4" w:rsidRDefault="009765A5" w:rsidP="00635FE4">
      <w:pPr>
        <w:pStyle w:val="ListParagraph"/>
        <w:numPr>
          <w:ilvl w:val="2"/>
          <w:numId w:val="48"/>
        </w:numPr>
        <w:spacing w:after="0" w:line="278" w:lineRule="auto"/>
        <w:ind w:left="1080"/>
        <w:rPr>
          <w:rFonts w:ascii="Calibri" w:hAnsi="Calibri" w:cs="Calibri"/>
          <w:b/>
          <w:bCs/>
        </w:rPr>
      </w:pPr>
      <w:r w:rsidRPr="009765A5">
        <w:rPr>
          <w:rFonts w:ascii="Calibri" w:hAnsi="Calibri" w:cs="Calibri"/>
          <w:b/>
          <w:bCs/>
        </w:rPr>
        <w:t>Security and Compliance</w:t>
      </w:r>
    </w:p>
    <w:p w14:paraId="2BD5EC1E" w14:textId="77777777" w:rsidR="009765A5" w:rsidRPr="009765A5" w:rsidRDefault="009765A5" w:rsidP="009765A5">
      <w:pPr>
        <w:spacing w:after="0"/>
        <w:rPr>
          <w:rFonts w:ascii="Calibri" w:hAnsi="Calibri" w:cs="Calibri"/>
        </w:rPr>
      </w:pPr>
      <w:r w:rsidRPr="009765A5">
        <w:rPr>
          <w:rFonts w:ascii="Calibri" w:hAnsi="Calibri" w:cs="Calibri"/>
        </w:rPr>
        <w:t>The solution must:</w:t>
      </w:r>
    </w:p>
    <w:p w14:paraId="48CFF797" w14:textId="1A15CB6A" w:rsidR="009765A5" w:rsidRPr="009765A5" w:rsidRDefault="00E852AF" w:rsidP="009765A5">
      <w:pPr>
        <w:numPr>
          <w:ilvl w:val="0"/>
          <w:numId w:val="42"/>
        </w:numPr>
        <w:spacing w:after="0" w:line="278" w:lineRule="auto"/>
        <w:rPr>
          <w:rFonts w:ascii="Calibri" w:hAnsi="Calibri" w:cs="Calibri"/>
        </w:rPr>
      </w:pPr>
      <w:r w:rsidRPr="00E852AF">
        <w:rPr>
          <w:rFonts w:ascii="Calibri" w:hAnsi="Calibri" w:cs="Calibri"/>
        </w:rPr>
        <w:t>Comply with applicable telecommunications regulations and industry’s best practices.</w:t>
      </w:r>
    </w:p>
    <w:p w14:paraId="6D5A3AA3" w14:textId="77777777" w:rsidR="009765A5" w:rsidRPr="009765A5" w:rsidRDefault="009765A5" w:rsidP="009765A5">
      <w:pPr>
        <w:numPr>
          <w:ilvl w:val="0"/>
          <w:numId w:val="42"/>
        </w:numPr>
        <w:spacing w:after="0" w:line="278" w:lineRule="auto"/>
        <w:rPr>
          <w:rFonts w:ascii="Calibri" w:hAnsi="Calibri" w:cs="Calibri"/>
        </w:rPr>
      </w:pPr>
      <w:r w:rsidRPr="009765A5">
        <w:rPr>
          <w:rFonts w:ascii="Calibri" w:hAnsi="Calibri" w:cs="Calibri"/>
        </w:rPr>
        <w:t>Support secure access and data protection</w:t>
      </w:r>
    </w:p>
    <w:p w14:paraId="398876CD" w14:textId="77777777" w:rsidR="009765A5" w:rsidRPr="009765A5" w:rsidRDefault="009765A5" w:rsidP="009765A5">
      <w:pPr>
        <w:numPr>
          <w:ilvl w:val="0"/>
          <w:numId w:val="42"/>
        </w:numPr>
        <w:spacing w:after="0" w:line="278" w:lineRule="auto"/>
        <w:rPr>
          <w:rFonts w:ascii="Calibri" w:hAnsi="Calibri" w:cs="Calibri"/>
        </w:rPr>
      </w:pPr>
      <w:r w:rsidRPr="009765A5">
        <w:rPr>
          <w:rFonts w:ascii="Calibri" w:hAnsi="Calibri" w:cs="Calibri"/>
        </w:rPr>
        <w:t>Provide audit logs and access controls</w:t>
      </w:r>
    </w:p>
    <w:p w14:paraId="43426C6A" w14:textId="77777777" w:rsidR="009765A5" w:rsidRPr="009765A5" w:rsidRDefault="009765A5" w:rsidP="009765A5">
      <w:pPr>
        <w:spacing w:after="0"/>
        <w:rPr>
          <w:rFonts w:ascii="Calibri" w:hAnsi="Calibri" w:cs="Calibri"/>
        </w:rPr>
      </w:pPr>
    </w:p>
    <w:p w14:paraId="4A6CF244" w14:textId="5D11993E" w:rsidR="00AA6156" w:rsidRPr="00635FE4" w:rsidRDefault="009765A5" w:rsidP="00635FE4">
      <w:pPr>
        <w:pStyle w:val="ListParagraph"/>
        <w:numPr>
          <w:ilvl w:val="0"/>
          <w:numId w:val="47"/>
        </w:numPr>
        <w:spacing w:after="0" w:line="278" w:lineRule="auto"/>
        <w:rPr>
          <w:rFonts w:ascii="Calibri" w:hAnsi="Calibri" w:cs="Calibri"/>
          <w:b/>
          <w:bCs/>
        </w:rPr>
      </w:pPr>
      <w:r w:rsidRPr="009765A5">
        <w:rPr>
          <w:rFonts w:ascii="Calibri" w:hAnsi="Calibri" w:cs="Calibri"/>
          <w:b/>
          <w:bCs/>
        </w:rPr>
        <w:t>Commercial and Licensing Model</w:t>
      </w:r>
    </w:p>
    <w:p w14:paraId="274C4960" w14:textId="77777777" w:rsidR="009765A5" w:rsidRPr="009765A5" w:rsidRDefault="009765A5" w:rsidP="009765A5">
      <w:pPr>
        <w:spacing w:after="0"/>
        <w:rPr>
          <w:rFonts w:ascii="Calibri" w:hAnsi="Calibri" w:cs="Calibri"/>
        </w:rPr>
      </w:pPr>
      <w:r w:rsidRPr="009765A5">
        <w:rPr>
          <w:rFonts w:ascii="Calibri" w:hAnsi="Calibri" w:cs="Calibri"/>
        </w:rPr>
        <w:t>Vendors shall provide detailed commercial proposals, including:</w:t>
      </w:r>
    </w:p>
    <w:p w14:paraId="34A7A29F" w14:textId="77777777" w:rsidR="009765A5" w:rsidRPr="009765A5" w:rsidRDefault="009765A5" w:rsidP="009765A5">
      <w:pPr>
        <w:numPr>
          <w:ilvl w:val="0"/>
          <w:numId w:val="43"/>
        </w:numPr>
        <w:spacing w:after="0" w:line="278" w:lineRule="auto"/>
        <w:rPr>
          <w:rFonts w:ascii="Calibri" w:hAnsi="Calibri" w:cs="Calibri"/>
        </w:rPr>
      </w:pPr>
      <w:r w:rsidRPr="009765A5">
        <w:rPr>
          <w:rFonts w:ascii="Calibri" w:hAnsi="Calibri" w:cs="Calibri"/>
        </w:rPr>
        <w:t>One-time implementation costs</w:t>
      </w:r>
    </w:p>
    <w:p w14:paraId="1E1670D3" w14:textId="77777777" w:rsidR="009765A5" w:rsidRPr="009765A5" w:rsidRDefault="009765A5" w:rsidP="009765A5">
      <w:pPr>
        <w:numPr>
          <w:ilvl w:val="0"/>
          <w:numId w:val="43"/>
        </w:numPr>
        <w:spacing w:after="0" w:line="278" w:lineRule="auto"/>
        <w:rPr>
          <w:rFonts w:ascii="Calibri" w:hAnsi="Calibri" w:cs="Calibri"/>
        </w:rPr>
      </w:pPr>
      <w:r w:rsidRPr="009765A5">
        <w:rPr>
          <w:rFonts w:ascii="Calibri" w:hAnsi="Calibri" w:cs="Calibri"/>
        </w:rPr>
        <w:t>Recurring support and maintenance costs</w:t>
      </w:r>
    </w:p>
    <w:p w14:paraId="5DF317EE" w14:textId="77777777" w:rsidR="009765A5" w:rsidRPr="009765A5" w:rsidRDefault="009765A5" w:rsidP="009765A5">
      <w:pPr>
        <w:numPr>
          <w:ilvl w:val="0"/>
          <w:numId w:val="43"/>
        </w:numPr>
        <w:spacing w:after="0" w:line="278" w:lineRule="auto"/>
        <w:rPr>
          <w:rFonts w:ascii="Calibri" w:hAnsi="Calibri" w:cs="Calibri"/>
        </w:rPr>
      </w:pPr>
      <w:r w:rsidRPr="009765A5">
        <w:rPr>
          <w:rFonts w:ascii="Calibri" w:hAnsi="Calibri" w:cs="Calibri"/>
        </w:rPr>
        <w:t>Licensing model description</w:t>
      </w:r>
    </w:p>
    <w:p w14:paraId="51E9F807" w14:textId="77777777" w:rsidR="009765A5" w:rsidRPr="009765A5" w:rsidRDefault="009765A5" w:rsidP="009765A5">
      <w:pPr>
        <w:numPr>
          <w:ilvl w:val="0"/>
          <w:numId w:val="43"/>
        </w:numPr>
        <w:spacing w:after="0" w:line="278" w:lineRule="auto"/>
        <w:rPr>
          <w:rFonts w:ascii="Calibri" w:hAnsi="Calibri" w:cs="Calibri"/>
        </w:rPr>
      </w:pPr>
      <w:r w:rsidRPr="009765A5">
        <w:rPr>
          <w:rFonts w:ascii="Calibri" w:hAnsi="Calibri" w:cs="Calibri"/>
        </w:rPr>
        <w:t>Optional services and pricing</w:t>
      </w:r>
    </w:p>
    <w:p w14:paraId="17DCF3F8" w14:textId="77777777" w:rsidR="009765A5" w:rsidRPr="009765A5" w:rsidRDefault="009765A5" w:rsidP="009765A5">
      <w:pPr>
        <w:spacing w:after="0"/>
        <w:rPr>
          <w:rFonts w:ascii="Calibri" w:hAnsi="Calibri" w:cs="Calibri"/>
        </w:rPr>
      </w:pPr>
    </w:p>
    <w:p w14:paraId="12883941" w14:textId="77777777" w:rsidR="009765A5" w:rsidRPr="009765A5" w:rsidRDefault="009765A5" w:rsidP="009765A5">
      <w:pPr>
        <w:pStyle w:val="ListParagraph"/>
        <w:numPr>
          <w:ilvl w:val="0"/>
          <w:numId w:val="47"/>
        </w:numPr>
        <w:spacing w:after="0" w:line="278" w:lineRule="auto"/>
        <w:rPr>
          <w:rFonts w:ascii="Calibri" w:hAnsi="Calibri" w:cs="Calibri"/>
          <w:b/>
          <w:bCs/>
        </w:rPr>
      </w:pPr>
      <w:r w:rsidRPr="009765A5">
        <w:rPr>
          <w:rFonts w:ascii="Calibri" w:hAnsi="Calibri" w:cs="Calibri"/>
          <w:b/>
          <w:bCs/>
        </w:rPr>
        <w:t>Vendor Response Instructions</w:t>
      </w:r>
    </w:p>
    <w:p w14:paraId="0F092305" w14:textId="77777777" w:rsidR="009765A5" w:rsidRPr="009765A5" w:rsidRDefault="009765A5" w:rsidP="009765A5">
      <w:pPr>
        <w:spacing w:after="0"/>
        <w:rPr>
          <w:rFonts w:ascii="Calibri" w:hAnsi="Calibri" w:cs="Calibri"/>
        </w:rPr>
      </w:pPr>
      <w:r w:rsidRPr="009765A5">
        <w:rPr>
          <w:rFonts w:ascii="Calibri" w:hAnsi="Calibri" w:cs="Calibri"/>
        </w:rPr>
        <w:t>Vendors must submit:</w:t>
      </w:r>
    </w:p>
    <w:p w14:paraId="6C913754" w14:textId="51882683" w:rsidR="009765A5" w:rsidRPr="009765A5" w:rsidRDefault="009765A5" w:rsidP="009765A5">
      <w:pPr>
        <w:numPr>
          <w:ilvl w:val="0"/>
          <w:numId w:val="44"/>
        </w:numPr>
        <w:spacing w:after="0" w:line="278" w:lineRule="auto"/>
        <w:rPr>
          <w:rFonts w:ascii="Calibri" w:hAnsi="Calibri" w:cs="Calibri"/>
        </w:rPr>
      </w:pPr>
      <w:r w:rsidRPr="009765A5">
        <w:rPr>
          <w:rFonts w:ascii="Calibri" w:hAnsi="Calibri" w:cs="Calibri"/>
        </w:rPr>
        <w:t>Technical proposal</w:t>
      </w:r>
      <w:r w:rsidR="009B1829">
        <w:rPr>
          <w:rFonts w:ascii="Calibri" w:hAnsi="Calibri" w:cs="Calibri"/>
        </w:rPr>
        <w:t xml:space="preserve"> </w:t>
      </w:r>
      <w:r w:rsidR="009B1829" w:rsidRPr="009765A5">
        <w:rPr>
          <w:rFonts w:ascii="Calibri" w:eastAsia="Times New Roman" w:hAnsi="Calibri" w:cs="Calibri"/>
          <w:color w:val="0F1115"/>
        </w:rPr>
        <w:t>(Excel/PDF)</w:t>
      </w:r>
    </w:p>
    <w:p w14:paraId="1A047A6B" w14:textId="3C559AD1" w:rsidR="009765A5" w:rsidRPr="009765A5" w:rsidRDefault="009765A5" w:rsidP="009765A5">
      <w:pPr>
        <w:numPr>
          <w:ilvl w:val="0"/>
          <w:numId w:val="44"/>
        </w:numPr>
        <w:spacing w:after="0" w:line="278" w:lineRule="auto"/>
        <w:rPr>
          <w:rFonts w:ascii="Calibri" w:hAnsi="Calibri" w:cs="Calibri"/>
        </w:rPr>
      </w:pPr>
      <w:r w:rsidRPr="009765A5">
        <w:rPr>
          <w:rFonts w:ascii="Calibri" w:hAnsi="Calibri" w:cs="Calibri"/>
        </w:rPr>
        <w:t>Commercial proposal</w:t>
      </w:r>
      <w:r w:rsidR="009B1829">
        <w:rPr>
          <w:rFonts w:ascii="Calibri" w:hAnsi="Calibri" w:cs="Calibri"/>
        </w:rPr>
        <w:t xml:space="preserve"> </w:t>
      </w:r>
      <w:r w:rsidR="009B1829" w:rsidRPr="009765A5">
        <w:rPr>
          <w:rFonts w:ascii="Calibri" w:eastAsia="Times New Roman" w:hAnsi="Calibri" w:cs="Calibri"/>
          <w:color w:val="0F1115"/>
        </w:rPr>
        <w:t>(Excel/PDF)</w:t>
      </w:r>
    </w:p>
    <w:p w14:paraId="38D919BD" w14:textId="77777777" w:rsidR="009765A5" w:rsidRPr="009765A5" w:rsidRDefault="009765A5" w:rsidP="009765A5">
      <w:pPr>
        <w:numPr>
          <w:ilvl w:val="0"/>
          <w:numId w:val="44"/>
        </w:numPr>
        <w:spacing w:after="0" w:line="278" w:lineRule="auto"/>
        <w:rPr>
          <w:rFonts w:ascii="Calibri" w:hAnsi="Calibri" w:cs="Calibri"/>
        </w:rPr>
      </w:pPr>
      <w:r w:rsidRPr="009765A5">
        <w:rPr>
          <w:rFonts w:ascii="Calibri" w:hAnsi="Calibri" w:cs="Calibri"/>
        </w:rPr>
        <w:t>Compliance matrix</w:t>
      </w:r>
    </w:p>
    <w:p w14:paraId="7BBD2A58" w14:textId="77777777" w:rsidR="009765A5" w:rsidRPr="009765A5" w:rsidRDefault="009765A5" w:rsidP="009765A5">
      <w:pPr>
        <w:numPr>
          <w:ilvl w:val="0"/>
          <w:numId w:val="44"/>
        </w:numPr>
        <w:spacing w:after="0" w:line="278" w:lineRule="auto"/>
        <w:rPr>
          <w:rFonts w:ascii="Calibri" w:hAnsi="Calibri" w:cs="Calibri"/>
        </w:rPr>
      </w:pPr>
      <w:r w:rsidRPr="009765A5">
        <w:rPr>
          <w:rFonts w:ascii="Calibri" w:hAnsi="Calibri" w:cs="Calibri"/>
        </w:rPr>
        <w:t>Project plan and timeline</w:t>
      </w:r>
    </w:p>
    <w:p w14:paraId="230E6523" w14:textId="77777777" w:rsidR="009765A5" w:rsidRPr="009765A5" w:rsidRDefault="009765A5" w:rsidP="009765A5">
      <w:pPr>
        <w:numPr>
          <w:ilvl w:val="0"/>
          <w:numId w:val="44"/>
        </w:numPr>
        <w:spacing w:after="0" w:line="278" w:lineRule="auto"/>
        <w:rPr>
          <w:rFonts w:ascii="Calibri" w:hAnsi="Calibri" w:cs="Calibri"/>
        </w:rPr>
      </w:pPr>
      <w:r w:rsidRPr="009765A5">
        <w:rPr>
          <w:rFonts w:ascii="Calibri" w:hAnsi="Calibri" w:cs="Calibri"/>
        </w:rPr>
        <w:t>Assumptions and dependencies</w:t>
      </w:r>
    </w:p>
    <w:p w14:paraId="7A4AAA3B" w14:textId="77777777" w:rsidR="009765A5" w:rsidRPr="009765A5" w:rsidRDefault="009765A5" w:rsidP="009765A5">
      <w:pPr>
        <w:numPr>
          <w:ilvl w:val="0"/>
          <w:numId w:val="44"/>
        </w:numPr>
        <w:spacing w:after="0" w:line="278" w:lineRule="auto"/>
        <w:rPr>
          <w:rFonts w:ascii="Calibri" w:hAnsi="Calibri" w:cs="Calibri"/>
        </w:rPr>
      </w:pPr>
      <w:r w:rsidRPr="009765A5">
        <w:rPr>
          <w:rFonts w:ascii="Calibri" w:hAnsi="Calibri" w:cs="Calibri"/>
        </w:rPr>
        <w:t>Relevant references</w:t>
      </w:r>
    </w:p>
    <w:p w14:paraId="1D719452" w14:textId="77777777" w:rsidR="009765A5" w:rsidRPr="009765A5" w:rsidRDefault="009765A5" w:rsidP="009765A5">
      <w:pPr>
        <w:spacing w:after="0"/>
        <w:rPr>
          <w:rFonts w:ascii="Calibri" w:hAnsi="Calibri" w:cs="Calibri"/>
        </w:rPr>
      </w:pPr>
    </w:p>
    <w:p w14:paraId="487B5DD3" w14:textId="555018A8" w:rsidR="00AA6156" w:rsidRPr="00635FE4" w:rsidRDefault="009765A5" w:rsidP="00635FE4">
      <w:pPr>
        <w:pStyle w:val="ListParagraph"/>
        <w:numPr>
          <w:ilvl w:val="0"/>
          <w:numId w:val="47"/>
        </w:numPr>
        <w:spacing w:after="0" w:line="278" w:lineRule="auto"/>
        <w:rPr>
          <w:rFonts w:ascii="Calibri" w:hAnsi="Calibri" w:cs="Calibri"/>
          <w:b/>
          <w:bCs/>
        </w:rPr>
      </w:pPr>
      <w:r w:rsidRPr="009765A5">
        <w:rPr>
          <w:rFonts w:ascii="Calibri" w:hAnsi="Calibri" w:cs="Calibri"/>
          <w:b/>
          <w:bCs/>
        </w:rPr>
        <w:t>Evaluation Criteria</w:t>
      </w:r>
    </w:p>
    <w:p w14:paraId="0C89269F" w14:textId="77777777" w:rsidR="009765A5" w:rsidRPr="009765A5" w:rsidRDefault="009765A5" w:rsidP="009765A5">
      <w:pPr>
        <w:spacing w:after="0"/>
        <w:rPr>
          <w:rFonts w:ascii="Calibri" w:hAnsi="Calibri" w:cs="Calibri"/>
        </w:rPr>
      </w:pPr>
      <w:r w:rsidRPr="009765A5">
        <w:rPr>
          <w:rFonts w:ascii="Calibri" w:hAnsi="Calibri" w:cs="Calibri"/>
        </w:rPr>
        <w:t>Proposals will be evaluated based on:</w:t>
      </w:r>
    </w:p>
    <w:p w14:paraId="049B5564" w14:textId="77777777" w:rsidR="009765A5" w:rsidRPr="009765A5" w:rsidRDefault="009765A5" w:rsidP="009765A5">
      <w:pPr>
        <w:numPr>
          <w:ilvl w:val="0"/>
          <w:numId w:val="45"/>
        </w:numPr>
        <w:spacing w:after="0" w:line="278" w:lineRule="auto"/>
        <w:rPr>
          <w:rFonts w:ascii="Calibri" w:hAnsi="Calibri" w:cs="Calibri"/>
        </w:rPr>
      </w:pPr>
      <w:r w:rsidRPr="009765A5">
        <w:rPr>
          <w:rFonts w:ascii="Calibri" w:hAnsi="Calibri" w:cs="Calibri"/>
        </w:rPr>
        <w:t>Technical compliance</w:t>
      </w:r>
    </w:p>
    <w:p w14:paraId="56279693" w14:textId="77777777" w:rsidR="009765A5" w:rsidRPr="009765A5" w:rsidRDefault="009765A5" w:rsidP="009765A5">
      <w:pPr>
        <w:numPr>
          <w:ilvl w:val="0"/>
          <w:numId w:val="45"/>
        </w:numPr>
        <w:spacing w:after="0" w:line="278" w:lineRule="auto"/>
        <w:rPr>
          <w:rFonts w:ascii="Calibri" w:hAnsi="Calibri" w:cs="Calibri"/>
        </w:rPr>
      </w:pPr>
      <w:r w:rsidRPr="009765A5">
        <w:rPr>
          <w:rFonts w:ascii="Calibri" w:hAnsi="Calibri" w:cs="Calibri"/>
        </w:rPr>
        <w:t>Solution maturity and scalability</w:t>
      </w:r>
    </w:p>
    <w:p w14:paraId="47C8568D" w14:textId="77777777" w:rsidR="009765A5" w:rsidRPr="009765A5" w:rsidRDefault="009765A5" w:rsidP="009765A5">
      <w:pPr>
        <w:numPr>
          <w:ilvl w:val="0"/>
          <w:numId w:val="45"/>
        </w:numPr>
        <w:spacing w:after="0" w:line="278" w:lineRule="auto"/>
        <w:rPr>
          <w:rFonts w:ascii="Calibri" w:hAnsi="Calibri" w:cs="Calibri"/>
        </w:rPr>
      </w:pPr>
      <w:r w:rsidRPr="009765A5">
        <w:rPr>
          <w:rFonts w:ascii="Calibri" w:hAnsi="Calibri" w:cs="Calibri"/>
        </w:rPr>
        <w:t>Commercial competitiveness</w:t>
      </w:r>
    </w:p>
    <w:p w14:paraId="6BAD2E32" w14:textId="77777777" w:rsidR="009765A5" w:rsidRPr="009765A5" w:rsidRDefault="009765A5" w:rsidP="009765A5">
      <w:pPr>
        <w:numPr>
          <w:ilvl w:val="0"/>
          <w:numId w:val="45"/>
        </w:numPr>
        <w:spacing w:after="0" w:line="278" w:lineRule="auto"/>
        <w:rPr>
          <w:rFonts w:ascii="Calibri" w:hAnsi="Calibri" w:cs="Calibri"/>
        </w:rPr>
      </w:pPr>
      <w:r w:rsidRPr="009765A5">
        <w:rPr>
          <w:rFonts w:ascii="Calibri" w:hAnsi="Calibri" w:cs="Calibri"/>
        </w:rPr>
        <w:t>Vendor experience and references</w:t>
      </w:r>
    </w:p>
    <w:p w14:paraId="6DD21F3C" w14:textId="77777777" w:rsidR="009765A5" w:rsidRPr="009765A5" w:rsidRDefault="009765A5" w:rsidP="009765A5">
      <w:pPr>
        <w:numPr>
          <w:ilvl w:val="0"/>
          <w:numId w:val="45"/>
        </w:numPr>
        <w:spacing w:after="0" w:line="278" w:lineRule="auto"/>
        <w:rPr>
          <w:rFonts w:ascii="Calibri" w:hAnsi="Calibri" w:cs="Calibri"/>
        </w:rPr>
      </w:pPr>
      <w:r w:rsidRPr="009765A5">
        <w:rPr>
          <w:rFonts w:ascii="Calibri" w:hAnsi="Calibri" w:cs="Calibri"/>
        </w:rPr>
        <w:lastRenderedPageBreak/>
        <w:t>Total Cost of Ownership</w:t>
      </w:r>
    </w:p>
    <w:p w14:paraId="3105305E" w14:textId="77777777" w:rsidR="009765A5" w:rsidRPr="009765A5" w:rsidRDefault="009765A5" w:rsidP="009765A5">
      <w:pPr>
        <w:spacing w:after="0"/>
        <w:rPr>
          <w:rFonts w:ascii="Calibri" w:hAnsi="Calibri" w:cs="Calibri"/>
        </w:rPr>
      </w:pPr>
    </w:p>
    <w:p w14:paraId="756DFB7E" w14:textId="6B7D96CF" w:rsidR="00AA6156" w:rsidRPr="00635FE4" w:rsidRDefault="009765A5" w:rsidP="00635FE4">
      <w:pPr>
        <w:pStyle w:val="ListParagraph"/>
        <w:numPr>
          <w:ilvl w:val="0"/>
          <w:numId w:val="47"/>
        </w:numPr>
        <w:spacing w:after="0" w:line="278" w:lineRule="auto"/>
        <w:rPr>
          <w:rFonts w:ascii="Calibri" w:hAnsi="Calibri" w:cs="Calibri"/>
          <w:b/>
          <w:bCs/>
        </w:rPr>
      </w:pPr>
      <w:r w:rsidRPr="009765A5">
        <w:rPr>
          <w:rFonts w:ascii="Calibri" w:hAnsi="Calibri" w:cs="Calibri"/>
          <w:b/>
          <w:bCs/>
        </w:rPr>
        <w:t>General Terms</w:t>
      </w:r>
    </w:p>
    <w:p w14:paraId="11E4A205" w14:textId="77777777" w:rsidR="009765A5" w:rsidRPr="009765A5" w:rsidRDefault="009765A5" w:rsidP="009765A5">
      <w:pPr>
        <w:numPr>
          <w:ilvl w:val="0"/>
          <w:numId w:val="46"/>
        </w:numPr>
        <w:spacing w:after="0" w:line="278" w:lineRule="auto"/>
        <w:rPr>
          <w:rFonts w:ascii="Calibri" w:hAnsi="Calibri" w:cs="Calibri"/>
        </w:rPr>
      </w:pPr>
      <w:r w:rsidRPr="009765A5">
        <w:rPr>
          <w:rFonts w:ascii="Calibri" w:hAnsi="Calibri" w:cs="Calibri"/>
        </w:rPr>
        <w:t>The Operator reserves the right to accept or reject any proposal</w:t>
      </w:r>
    </w:p>
    <w:p w14:paraId="0B285D7B" w14:textId="77777777" w:rsidR="009765A5" w:rsidRPr="009765A5" w:rsidRDefault="009765A5" w:rsidP="009765A5">
      <w:pPr>
        <w:numPr>
          <w:ilvl w:val="0"/>
          <w:numId w:val="46"/>
        </w:numPr>
        <w:spacing w:after="0" w:line="278" w:lineRule="auto"/>
        <w:rPr>
          <w:rFonts w:ascii="Calibri" w:hAnsi="Calibri" w:cs="Calibri"/>
        </w:rPr>
      </w:pPr>
      <w:r w:rsidRPr="009765A5">
        <w:rPr>
          <w:rFonts w:ascii="Calibri" w:hAnsi="Calibri" w:cs="Calibri"/>
        </w:rPr>
        <w:t>Submission does not guarantee award of contract</w:t>
      </w:r>
    </w:p>
    <w:p w14:paraId="54A96880" w14:textId="63A39576" w:rsidR="00AA6156" w:rsidRPr="00AA6156" w:rsidRDefault="009765A5" w:rsidP="00AA6156">
      <w:pPr>
        <w:numPr>
          <w:ilvl w:val="0"/>
          <w:numId w:val="46"/>
        </w:numPr>
        <w:spacing w:after="0" w:line="278" w:lineRule="auto"/>
        <w:rPr>
          <w:rFonts w:ascii="Calibri" w:hAnsi="Calibri" w:cs="Calibri"/>
        </w:rPr>
      </w:pPr>
      <w:r w:rsidRPr="009765A5">
        <w:rPr>
          <w:rFonts w:ascii="Calibri" w:hAnsi="Calibri" w:cs="Calibri"/>
        </w:rPr>
        <w:t>All costs related to proposal preparation are the responsibility of the vendor</w:t>
      </w:r>
    </w:p>
    <w:bookmarkEnd w:id="0"/>
    <w:bookmarkEnd w:id="1"/>
    <w:p w14:paraId="02AE00AE" w14:textId="3D4DE87C" w:rsidR="00AA6156" w:rsidRDefault="00F428B4" w:rsidP="00AA6156">
      <w:pPr>
        <w:spacing w:before="480" w:after="0" w:line="240" w:lineRule="auto"/>
        <w:rPr>
          <w:rFonts w:ascii="Calibri" w:eastAsia="Times New Roman" w:hAnsi="Calibri" w:cs="Calibri"/>
        </w:rPr>
      </w:pPr>
      <w:r>
        <w:rPr>
          <w:rFonts w:ascii="Calibri" w:eastAsia="Times New Roman" w:hAnsi="Calibri" w:cs="Calibri"/>
        </w:rPr>
        <w:pict w14:anchorId="502D5DFA">
          <v:rect id="_x0000_i1028" style="width:479.6pt;height:.25pt" o:hrpct="990" o:hralign="center" o:bullet="t" o:hrstd="t" o:hr="t" fillcolor="#a0a0a0" stroked="f"/>
        </w:pict>
      </w:r>
    </w:p>
    <w:p w14:paraId="17E46802" w14:textId="0A1A12A0" w:rsidR="00AF5D67" w:rsidRDefault="00AF5D67" w:rsidP="00AA6156">
      <w:pPr>
        <w:pStyle w:val="ListParagraph"/>
        <w:numPr>
          <w:ilvl w:val="0"/>
          <w:numId w:val="47"/>
        </w:numPr>
        <w:spacing w:after="0" w:line="278" w:lineRule="auto"/>
        <w:rPr>
          <w:rFonts w:ascii="Calibri" w:hAnsi="Calibri" w:cs="Calibri"/>
          <w:b/>
          <w:bCs/>
        </w:rPr>
      </w:pPr>
      <w:r w:rsidRPr="00AA6156">
        <w:rPr>
          <w:rFonts w:ascii="Calibri" w:hAnsi="Calibri" w:cs="Calibri"/>
          <w:b/>
          <w:bCs/>
        </w:rPr>
        <w:t xml:space="preserve"> </w:t>
      </w:r>
      <w:bookmarkStart w:id="2" w:name="_Hlk221804591"/>
      <w:r w:rsidRPr="00AA6156">
        <w:rPr>
          <w:rFonts w:ascii="Calibri" w:hAnsi="Calibri" w:cs="Calibri"/>
          <w:b/>
          <w:bCs/>
        </w:rPr>
        <w:t>SUBMISSION INSTRUCTIONS</w:t>
      </w:r>
    </w:p>
    <w:p w14:paraId="3D58B1C6" w14:textId="77777777" w:rsidR="00C66EC2" w:rsidRPr="00AA6156" w:rsidRDefault="00C66EC2" w:rsidP="00C66EC2">
      <w:pPr>
        <w:pStyle w:val="ListParagraph"/>
        <w:spacing w:after="0" w:line="278" w:lineRule="auto"/>
        <w:rPr>
          <w:rFonts w:ascii="Calibri" w:hAnsi="Calibri" w:cs="Calibri"/>
          <w:b/>
          <w:bCs/>
        </w:rPr>
      </w:pPr>
    </w:p>
    <w:p w14:paraId="75139BD6" w14:textId="77777777" w:rsidR="00C66EC2" w:rsidRDefault="00AF5D67" w:rsidP="00C66EC2">
      <w:pPr>
        <w:shd w:val="clear" w:color="auto" w:fill="FFFFFF"/>
        <w:spacing w:after="0" w:line="240" w:lineRule="auto"/>
        <w:rPr>
          <w:rFonts w:ascii="Calibri" w:eastAsia="Times New Roman" w:hAnsi="Calibri" w:cs="Calibri"/>
          <w:color w:val="0F1115"/>
        </w:rPr>
      </w:pPr>
      <w:r w:rsidRPr="009765A5">
        <w:rPr>
          <w:rFonts w:ascii="Calibri" w:eastAsia="Times New Roman" w:hAnsi="Calibri" w:cs="Calibri"/>
          <w:color w:val="0F1115"/>
        </w:rPr>
        <w:t>Proposals must be submitted in </w:t>
      </w:r>
      <w:r w:rsidRPr="009765A5">
        <w:rPr>
          <w:rFonts w:ascii="Calibri" w:eastAsia="Times New Roman" w:hAnsi="Calibri" w:cs="Calibri"/>
          <w:b/>
          <w:bCs/>
          <w:color w:val="0F1115"/>
        </w:rPr>
        <w:t>PDF format</w:t>
      </w:r>
      <w:r w:rsidRPr="009765A5">
        <w:rPr>
          <w:rFonts w:ascii="Calibri" w:eastAsia="Times New Roman" w:hAnsi="Calibri" w:cs="Calibri"/>
          <w:color w:val="0F1115"/>
        </w:rPr>
        <w:t> to:</w:t>
      </w:r>
      <w:r w:rsidRPr="009765A5">
        <w:rPr>
          <w:rFonts w:ascii="Calibri" w:eastAsia="Times New Roman" w:hAnsi="Calibri" w:cs="Calibri"/>
          <w:color w:val="0F1115"/>
        </w:rPr>
        <w:br/>
      </w:r>
      <w:r w:rsidRPr="009765A5">
        <w:rPr>
          <w:rFonts w:ascii="Calibri" w:eastAsia="Times New Roman" w:hAnsi="Calibri" w:cs="Calibri"/>
          <w:b/>
          <w:bCs/>
          <w:color w:val="0F1115"/>
        </w:rPr>
        <w:t>Email:</w:t>
      </w:r>
      <w:r w:rsidRPr="009765A5">
        <w:rPr>
          <w:rFonts w:ascii="Calibri" w:eastAsia="Times New Roman" w:hAnsi="Calibri" w:cs="Calibri"/>
          <w:color w:val="0F1115"/>
        </w:rPr>
        <w:t> </w:t>
      </w:r>
      <w:r w:rsidR="00676E57" w:rsidRPr="009765A5">
        <w:rPr>
          <w:rFonts w:ascii="Calibri" w:eastAsia="Times New Roman" w:hAnsi="Calibri" w:cs="Calibri"/>
          <w:color w:val="0F1115"/>
        </w:rPr>
        <w:t xml:space="preserve"> </w:t>
      </w:r>
      <w:hyperlink r:id="rId7" w:history="1">
        <w:r w:rsidR="008529B4" w:rsidRPr="009765A5">
          <w:rPr>
            <w:rStyle w:val="Hyperlink"/>
            <w:rFonts w:ascii="Calibri" w:eastAsia="Times New Roman" w:hAnsi="Calibri" w:cs="Calibri"/>
          </w:rPr>
          <w:t>arpine.avaneyan@ucom.am</w:t>
        </w:r>
      </w:hyperlink>
      <w:r w:rsidR="00C66EC2">
        <w:rPr>
          <w:rFonts w:ascii="Calibri" w:eastAsia="Times New Roman" w:hAnsi="Calibri" w:cs="Calibri"/>
          <w:color w:val="0F1115"/>
        </w:rPr>
        <w:t xml:space="preserve">; </w:t>
      </w:r>
      <w:hyperlink r:id="rId8" w:history="1">
        <w:r w:rsidR="00C66EC2" w:rsidRPr="00131889">
          <w:rPr>
            <w:rStyle w:val="Hyperlink"/>
            <w:rFonts w:ascii="Calibri" w:eastAsia="Times New Roman" w:hAnsi="Calibri" w:cs="Calibri"/>
          </w:rPr>
          <w:t>yelena.muradkhanyan@ucom.am</w:t>
        </w:r>
      </w:hyperlink>
    </w:p>
    <w:p w14:paraId="3076DA7C" w14:textId="028003A6" w:rsidR="00AF5D67" w:rsidRPr="009765A5" w:rsidRDefault="00AF5D67" w:rsidP="00C66EC2">
      <w:pPr>
        <w:shd w:val="clear" w:color="auto" w:fill="FFFFFF"/>
        <w:spacing w:after="0" w:line="240" w:lineRule="auto"/>
        <w:rPr>
          <w:rFonts w:ascii="Calibri" w:eastAsia="Times New Roman" w:hAnsi="Calibri" w:cs="Calibri"/>
          <w:color w:val="0F1115"/>
        </w:rPr>
      </w:pPr>
      <w:r w:rsidRPr="009765A5">
        <w:rPr>
          <w:rFonts w:ascii="Calibri" w:eastAsia="Times New Roman" w:hAnsi="Calibri" w:cs="Calibri"/>
          <w:b/>
          <w:bCs/>
          <w:color w:val="0F1115"/>
        </w:rPr>
        <w:t>Subject Line:</w:t>
      </w:r>
      <w:r w:rsidRPr="009765A5">
        <w:rPr>
          <w:rFonts w:ascii="Calibri" w:eastAsia="Times New Roman" w:hAnsi="Calibri" w:cs="Calibri"/>
          <w:color w:val="0F1115"/>
        </w:rPr>
        <w:t> </w:t>
      </w:r>
      <w:r w:rsidR="00676E57" w:rsidRPr="009765A5">
        <w:rPr>
          <w:rFonts w:ascii="Calibri" w:eastAsia="Times New Roman" w:hAnsi="Calibri" w:cs="Calibri"/>
          <w:color w:val="0F1115"/>
        </w:rPr>
        <w:t xml:space="preserve"> </w:t>
      </w:r>
      <w:r w:rsidR="00697313" w:rsidRPr="009765A5">
        <w:rPr>
          <w:rFonts w:ascii="Calibri" w:eastAsia="Times New Roman" w:hAnsi="Calibri" w:cs="Calibri"/>
          <w:color w:val="0F1115"/>
        </w:rPr>
        <w:t xml:space="preserve">UCOM – </w:t>
      </w:r>
      <w:r w:rsidR="00AA6156" w:rsidRPr="00AA6156">
        <w:rPr>
          <w:rFonts w:ascii="Calibri" w:hAnsi="Calibri" w:cs="Calibri"/>
        </w:rPr>
        <w:t>Missed Call Notification Platform</w:t>
      </w:r>
      <w:r w:rsidR="00AA6156" w:rsidRPr="009765A5">
        <w:rPr>
          <w:rFonts w:ascii="Calibri" w:hAnsi="Calibri" w:cs="Calibri"/>
        </w:rPr>
        <w:t xml:space="preserve"> </w:t>
      </w:r>
      <w:r w:rsidR="00C66EC2">
        <w:rPr>
          <w:rFonts w:ascii="Calibri" w:eastAsia="Times New Roman" w:hAnsi="Calibri" w:cs="Calibri"/>
          <w:color w:val="0F1115"/>
        </w:rPr>
        <w:t>|</w:t>
      </w:r>
      <w:r w:rsidR="00697313" w:rsidRPr="009765A5">
        <w:rPr>
          <w:rFonts w:ascii="Calibri" w:eastAsia="Times New Roman" w:hAnsi="Calibri" w:cs="Calibri"/>
          <w:color w:val="0F1115"/>
        </w:rPr>
        <w:t xml:space="preserve"> RFP No: 2026-</w:t>
      </w:r>
      <w:r w:rsidR="009B1829">
        <w:rPr>
          <w:rFonts w:ascii="Calibri" w:eastAsia="Times New Roman" w:hAnsi="Calibri" w:cs="Calibri"/>
          <w:color w:val="0F1115"/>
        </w:rPr>
        <w:t>IT-1</w:t>
      </w:r>
      <w:r w:rsidRPr="009765A5">
        <w:rPr>
          <w:rFonts w:ascii="Calibri" w:eastAsia="Times New Roman" w:hAnsi="Calibri" w:cs="Calibri"/>
          <w:color w:val="0F1115"/>
        </w:rPr>
        <w:br/>
      </w:r>
      <w:r w:rsidRPr="009765A5">
        <w:rPr>
          <w:rFonts w:ascii="Calibri" w:eastAsia="Times New Roman" w:hAnsi="Calibri" w:cs="Calibri"/>
          <w:b/>
          <w:bCs/>
          <w:color w:val="0F1115"/>
        </w:rPr>
        <w:t>Deadline:</w:t>
      </w:r>
      <w:r w:rsidRPr="009765A5">
        <w:rPr>
          <w:rFonts w:ascii="Calibri" w:eastAsia="Times New Roman" w:hAnsi="Calibri" w:cs="Calibri"/>
          <w:color w:val="0F1115"/>
        </w:rPr>
        <w:t> </w:t>
      </w:r>
      <w:r w:rsidR="00C66EC2">
        <w:rPr>
          <w:rFonts w:ascii="Calibri" w:eastAsia="Times New Roman" w:hAnsi="Calibri" w:cs="Calibri"/>
          <w:color w:val="0F1115"/>
        </w:rPr>
        <w:t>30</w:t>
      </w:r>
      <w:r w:rsidR="008529B4" w:rsidRPr="009765A5">
        <w:rPr>
          <w:rFonts w:ascii="Calibri" w:eastAsia="Times New Roman" w:hAnsi="Calibri" w:cs="Calibri"/>
          <w:color w:val="0F1115"/>
        </w:rPr>
        <w:t>.06.2026</w:t>
      </w:r>
      <w:r w:rsidR="00697313" w:rsidRPr="009765A5">
        <w:rPr>
          <w:rFonts w:ascii="Calibri" w:eastAsia="Times New Roman" w:hAnsi="Calibri" w:cs="Calibri"/>
          <w:color w:val="0F1115"/>
        </w:rPr>
        <w:t>, 18:00 Yerevan Time (UTC+4)</w:t>
      </w:r>
    </w:p>
    <w:p w14:paraId="7386D813" w14:textId="77777777" w:rsidR="009B1829" w:rsidRPr="00E852AF" w:rsidRDefault="00AF5D67" w:rsidP="009B1829">
      <w:pPr>
        <w:shd w:val="clear" w:color="auto" w:fill="FFFFFF"/>
        <w:spacing w:before="240" w:after="0" w:line="240" w:lineRule="auto"/>
        <w:rPr>
          <w:rFonts w:ascii="Calibri" w:eastAsia="Times New Roman" w:hAnsi="Calibri" w:cs="Calibri"/>
          <w:b/>
          <w:bCs/>
          <w:color w:val="0F1115"/>
        </w:rPr>
      </w:pPr>
      <w:r w:rsidRPr="00E852AF">
        <w:rPr>
          <w:rFonts w:ascii="Calibri" w:eastAsia="Times New Roman" w:hAnsi="Calibri" w:cs="Calibri"/>
          <w:b/>
          <w:bCs/>
          <w:color w:val="0F1115"/>
        </w:rPr>
        <w:t>Late submissions will not be considered.</w:t>
      </w:r>
    </w:p>
    <w:p w14:paraId="52EA21E5" w14:textId="77777777" w:rsidR="00635FE4" w:rsidRDefault="00635FE4" w:rsidP="009765A5">
      <w:pPr>
        <w:shd w:val="clear" w:color="auto" w:fill="FFFFFF"/>
        <w:spacing w:before="240" w:after="0" w:line="240" w:lineRule="auto"/>
        <w:rPr>
          <w:rFonts w:ascii="Calibri" w:eastAsia="Times New Roman" w:hAnsi="Calibri" w:cs="Calibri"/>
          <w:b/>
          <w:bCs/>
          <w:color w:val="0F1115"/>
        </w:rPr>
      </w:pPr>
      <w:bookmarkStart w:id="3" w:name="_Hlk221804260"/>
      <w:bookmarkEnd w:id="2"/>
      <w:r w:rsidRPr="00635FE4">
        <w:rPr>
          <w:rFonts w:ascii="Calibri" w:eastAsia="Times New Roman" w:hAnsi="Calibri" w:cs="Calibri"/>
          <w:b/>
          <w:bCs/>
          <w:color w:val="0F1115"/>
        </w:rPr>
        <w:t>UCOM CJSC reserves the right to accept or reject any proposal, in whole or in part, at its sole discretion and without obligation to provide justification.</w:t>
      </w:r>
    </w:p>
    <w:p w14:paraId="429B4A2C" w14:textId="15AE1862" w:rsidR="00AF5D67" w:rsidRPr="009765A5" w:rsidRDefault="00AF5D67" w:rsidP="009765A5">
      <w:pPr>
        <w:shd w:val="clear" w:color="auto" w:fill="FFFFFF"/>
        <w:spacing w:before="240" w:after="0" w:line="240" w:lineRule="auto"/>
        <w:rPr>
          <w:rFonts w:ascii="Calibri" w:eastAsia="Times New Roman" w:hAnsi="Calibri" w:cs="Calibri"/>
          <w:b/>
          <w:bCs/>
          <w:color w:val="0F1115"/>
        </w:rPr>
      </w:pPr>
      <w:r w:rsidRPr="009765A5">
        <w:rPr>
          <w:rFonts w:ascii="Calibri" w:eastAsia="Times New Roman" w:hAnsi="Calibri" w:cs="Calibri"/>
          <w:b/>
          <w:bCs/>
          <w:color w:val="0F1115"/>
        </w:rPr>
        <w:t>Schedule of Events:</w:t>
      </w:r>
    </w:p>
    <w:p w14:paraId="2A44525A" w14:textId="0C3F9119" w:rsidR="00697313" w:rsidRPr="009765A5" w:rsidRDefault="00635FE4" w:rsidP="009765A5">
      <w:pPr>
        <w:shd w:val="clear" w:color="auto" w:fill="FFFFFF"/>
        <w:spacing w:before="240" w:after="0" w:line="240" w:lineRule="auto"/>
        <w:rPr>
          <w:rFonts w:ascii="Calibri" w:eastAsia="Times New Roman" w:hAnsi="Calibri" w:cs="Calibri"/>
          <w:color w:val="0F1115"/>
        </w:rPr>
      </w:pPr>
      <w:r w:rsidRPr="00635FE4">
        <w:rPr>
          <w:rFonts w:ascii="Calibri" w:eastAsia="Times New Roman" w:hAnsi="Calibri" w:cs="Calibri"/>
          <w:color w:val="0F1115"/>
        </w:rPr>
        <w:t>• RFP Issue Date: 12.06.2026</w:t>
      </w:r>
      <w:r w:rsidRPr="00635FE4">
        <w:rPr>
          <w:rFonts w:ascii="Calibri" w:eastAsia="Times New Roman" w:hAnsi="Calibri" w:cs="Calibri"/>
          <w:color w:val="0F1115"/>
        </w:rPr>
        <w:br/>
        <w:t>• Questions Deadline: 19.06.2026</w:t>
      </w:r>
      <w:r w:rsidRPr="00635FE4">
        <w:rPr>
          <w:rFonts w:ascii="Calibri" w:eastAsia="Times New Roman" w:hAnsi="Calibri" w:cs="Calibri"/>
          <w:color w:val="0F1115"/>
        </w:rPr>
        <w:br/>
        <w:t>• Responses to Questions: 23.06.2026</w:t>
      </w:r>
      <w:r w:rsidRPr="00635FE4">
        <w:rPr>
          <w:rFonts w:ascii="Calibri" w:eastAsia="Times New Roman" w:hAnsi="Calibri" w:cs="Calibri"/>
          <w:color w:val="0F1115"/>
        </w:rPr>
        <w:br/>
        <w:t xml:space="preserve">• Proposal Submission Deadline: </w:t>
      </w:r>
      <w:r w:rsidR="002F60E1">
        <w:rPr>
          <w:rFonts w:ascii="Calibri" w:eastAsia="Times New Roman" w:hAnsi="Calibri" w:cs="Calibri"/>
          <w:color w:val="0F1115"/>
        </w:rPr>
        <w:t>30</w:t>
      </w:r>
      <w:r w:rsidRPr="00635FE4">
        <w:rPr>
          <w:rFonts w:ascii="Calibri" w:eastAsia="Times New Roman" w:hAnsi="Calibri" w:cs="Calibri"/>
          <w:color w:val="0F1115"/>
        </w:rPr>
        <w:t>.0</w:t>
      </w:r>
      <w:r w:rsidR="002F60E1">
        <w:rPr>
          <w:rFonts w:ascii="Calibri" w:eastAsia="Times New Roman" w:hAnsi="Calibri" w:cs="Calibri"/>
          <w:color w:val="0F1115"/>
        </w:rPr>
        <w:t>6</w:t>
      </w:r>
      <w:r w:rsidRPr="00635FE4">
        <w:rPr>
          <w:rFonts w:ascii="Calibri" w:eastAsia="Times New Roman" w:hAnsi="Calibri" w:cs="Calibri"/>
          <w:color w:val="0F1115"/>
        </w:rPr>
        <w:t>.2026</w:t>
      </w:r>
      <w:r w:rsidRPr="00635FE4">
        <w:rPr>
          <w:rFonts w:ascii="Calibri" w:eastAsia="Times New Roman" w:hAnsi="Calibri" w:cs="Calibri"/>
          <w:color w:val="0F1115"/>
        </w:rPr>
        <w:br/>
        <w:t>• Evaluation: Up to 20 working days</w:t>
      </w:r>
      <w:r w:rsidRPr="00635FE4">
        <w:rPr>
          <w:rFonts w:ascii="Calibri" w:eastAsia="Times New Roman" w:hAnsi="Calibri" w:cs="Calibri"/>
          <w:color w:val="0F1115"/>
        </w:rPr>
        <w:br/>
        <w:t>• Vendor Presentations (if required)</w:t>
      </w:r>
      <w:r w:rsidRPr="00635FE4">
        <w:rPr>
          <w:rFonts w:ascii="Calibri" w:eastAsia="Times New Roman" w:hAnsi="Calibri" w:cs="Calibri"/>
          <w:color w:val="0F1115"/>
        </w:rPr>
        <w:br/>
        <w:t>• Award Notification: Within 5 working days after evaluation</w:t>
      </w:r>
      <w:r w:rsidRPr="00635FE4">
        <w:rPr>
          <w:rFonts w:ascii="Calibri" w:eastAsia="Times New Roman" w:hAnsi="Calibri" w:cs="Calibri"/>
          <w:color w:val="0F1115"/>
        </w:rPr>
        <w:br/>
        <w:t>• Contract Signing: Within 15–30 working days after award</w:t>
      </w:r>
    </w:p>
    <w:p w14:paraId="2FF6CE26" w14:textId="0B29E353" w:rsidR="00AF5D67" w:rsidRPr="009765A5" w:rsidRDefault="00AF5D67" w:rsidP="009765A5">
      <w:pPr>
        <w:shd w:val="clear" w:color="auto" w:fill="FFFFFF"/>
        <w:spacing w:before="240" w:after="0" w:line="240" w:lineRule="auto"/>
        <w:rPr>
          <w:rFonts w:ascii="Calibri" w:eastAsia="Times New Roman" w:hAnsi="Calibri" w:cs="Calibri"/>
          <w:color w:val="0F1115"/>
        </w:rPr>
      </w:pPr>
      <w:r w:rsidRPr="009765A5">
        <w:rPr>
          <w:rFonts w:ascii="Calibri" w:eastAsia="Times New Roman" w:hAnsi="Calibri" w:cs="Calibri"/>
          <w:color w:val="0F1115"/>
        </w:rPr>
        <w:t>All questions must be submitted in writing to the above email. Questions and answers will be compiled and shared with all participating vendors anonymously.</w:t>
      </w:r>
    </w:p>
    <w:bookmarkEnd w:id="3"/>
    <w:p w14:paraId="2A90E637" w14:textId="77777777" w:rsidR="00635FE4" w:rsidRDefault="00F428B4" w:rsidP="00635FE4">
      <w:pPr>
        <w:spacing w:before="480" w:after="0" w:line="240" w:lineRule="auto"/>
        <w:rPr>
          <w:rFonts w:ascii="Calibri" w:eastAsia="Times New Roman" w:hAnsi="Calibri" w:cs="Calibri"/>
        </w:rPr>
      </w:pPr>
      <w:r>
        <w:rPr>
          <w:rFonts w:ascii="Calibri" w:eastAsia="Times New Roman" w:hAnsi="Calibri" w:cs="Calibri"/>
        </w:rPr>
        <w:pict w14:anchorId="164C163B">
          <v:rect id="_x0000_i1029" style="width:0;height:.75pt" o:hralign="center" o:bullet="t" o:hrstd="t" o:hr="t" fillcolor="#a0a0a0" stroked="f"/>
        </w:pict>
      </w:r>
      <w:r w:rsidR="006A18DA" w:rsidRPr="009765A5">
        <w:rPr>
          <w:rFonts w:ascii="Calibri" w:eastAsia="Times New Roman" w:hAnsi="Calibri" w:cs="Calibri"/>
          <w:b/>
          <w:bCs/>
          <w:color w:val="0F1115"/>
        </w:rPr>
        <w:t>UCOM CJSC</w:t>
      </w:r>
      <w:r w:rsidR="006A18DA" w:rsidRPr="009765A5">
        <w:rPr>
          <w:rFonts w:ascii="Calibri" w:eastAsia="Times New Roman" w:hAnsi="Calibri" w:cs="Calibri"/>
          <w:color w:val="0F1115"/>
        </w:rPr>
        <w:br/>
      </w:r>
      <w:r w:rsidR="006A18DA" w:rsidRPr="009765A5">
        <w:rPr>
          <w:rFonts w:ascii="Calibri" w:eastAsia="Times New Roman" w:hAnsi="Calibri" w:cs="Calibri"/>
          <w:b/>
          <w:bCs/>
          <w:color w:val="0F1115"/>
        </w:rPr>
        <w:t>Yerevan, Republic of Armenia</w:t>
      </w:r>
    </w:p>
    <w:p w14:paraId="18AEF6D7" w14:textId="02A5B802" w:rsidR="006A18DA" w:rsidRPr="00635FE4" w:rsidRDefault="006A18DA" w:rsidP="00635FE4">
      <w:pPr>
        <w:spacing w:before="480" w:after="0" w:line="240" w:lineRule="auto"/>
        <w:rPr>
          <w:rFonts w:ascii="Calibri" w:eastAsia="Times New Roman" w:hAnsi="Calibri" w:cs="Calibri"/>
        </w:rPr>
      </w:pPr>
      <w:r w:rsidRPr="009765A5">
        <w:rPr>
          <w:rFonts w:ascii="Calibri" w:eastAsia="Times New Roman" w:hAnsi="Calibri" w:cs="Calibri"/>
          <w:b/>
          <w:bCs/>
          <w:color w:val="0F1115"/>
        </w:rPr>
        <w:t>END OF RFP</w:t>
      </w:r>
    </w:p>
    <w:p w14:paraId="1C49C680" w14:textId="77777777" w:rsidR="006A18DA" w:rsidRPr="009765A5" w:rsidRDefault="006A18DA" w:rsidP="009765A5">
      <w:pPr>
        <w:spacing w:after="0"/>
        <w:rPr>
          <w:rFonts w:ascii="Calibri" w:hAnsi="Calibri" w:cs="Calibri"/>
        </w:rPr>
      </w:pPr>
    </w:p>
    <w:sectPr w:rsidR="006A18DA" w:rsidRPr="009765A5">
      <w:headerReference w:type="default" r:id="rId9"/>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0D04" w14:textId="77777777" w:rsidR="00F428B4" w:rsidRDefault="00F428B4" w:rsidP="00EB0F95">
      <w:pPr>
        <w:spacing w:after="0" w:line="240" w:lineRule="auto"/>
      </w:pPr>
      <w:r>
        <w:separator/>
      </w:r>
    </w:p>
  </w:endnote>
  <w:endnote w:type="continuationSeparator" w:id="0">
    <w:p w14:paraId="133D322E" w14:textId="77777777" w:rsidR="00F428B4" w:rsidRDefault="00F428B4" w:rsidP="00EB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9B1D" w14:textId="0DEF8F8C" w:rsidR="00EB0F95" w:rsidRPr="00EB0F95" w:rsidRDefault="00EB0F95" w:rsidP="00EB0F95">
    <w:pPr>
      <w:pStyle w:val="Footer"/>
      <w:jc w:val="center"/>
      <w:rPr>
        <w:color w:val="808080" w:themeColor="background1" w:themeShade="80"/>
        <w:sz w:val="18"/>
        <w:szCs w:val="18"/>
      </w:rPr>
    </w:pPr>
    <w:r w:rsidRPr="00EB0F95">
      <w:rPr>
        <w:color w:val="808080" w:themeColor="background1" w:themeShade="80"/>
        <w:sz w:val="18"/>
        <w:szCs w:val="18"/>
      </w:rPr>
      <w:t>Ucom CJSC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AF77" w14:textId="77777777" w:rsidR="00F428B4" w:rsidRDefault="00F428B4" w:rsidP="00EB0F95">
      <w:pPr>
        <w:spacing w:after="0" w:line="240" w:lineRule="auto"/>
      </w:pPr>
      <w:r>
        <w:separator/>
      </w:r>
    </w:p>
  </w:footnote>
  <w:footnote w:type="continuationSeparator" w:id="0">
    <w:p w14:paraId="4D86EE1E" w14:textId="77777777" w:rsidR="00F428B4" w:rsidRDefault="00F428B4" w:rsidP="00EB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289B" w14:textId="1538DBC0" w:rsidR="00EB0F95" w:rsidRPr="00EB0F95" w:rsidRDefault="00EB0F95" w:rsidP="00EB0F95">
    <w:pPr>
      <w:pStyle w:val="Header"/>
      <w:jc w:val="right"/>
      <w:rPr>
        <w:sz w:val="18"/>
        <w:szCs w:val="18"/>
      </w:rPr>
    </w:pPr>
    <w:r w:rsidRPr="00EB0F95">
      <w:rPr>
        <w:noProof/>
        <w:sz w:val="18"/>
        <w:szCs w:val="18"/>
      </w:rPr>
      <w:drawing>
        <wp:anchor distT="0" distB="0" distL="114300" distR="114300" simplePos="0" relativeHeight="251658240" behindDoc="0" locked="0" layoutInCell="1" allowOverlap="1" wp14:anchorId="1C291E95" wp14:editId="0FC72FC4">
          <wp:simplePos x="0" y="0"/>
          <wp:positionH relativeFrom="column">
            <wp:posOffset>-790989</wp:posOffset>
          </wp:positionH>
          <wp:positionV relativeFrom="paragraph">
            <wp:posOffset>-286247</wp:posOffset>
          </wp:positionV>
          <wp:extent cx="857885" cy="419100"/>
          <wp:effectExtent l="0" t="0" r="0" b="0"/>
          <wp:wrapTopAndBottom/>
          <wp:docPr id="1614572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72954" name="Picture 1614572954"/>
                  <pic:cNvPicPr/>
                </pic:nvPicPr>
                <pic:blipFill>
                  <a:blip r:embed="rId1">
                    <a:extLst>
                      <a:ext uri="{28A0092B-C50C-407E-A947-70E740481C1C}">
                        <a14:useLocalDpi xmlns:a14="http://schemas.microsoft.com/office/drawing/2010/main" val="0"/>
                      </a:ext>
                    </a:extLst>
                  </a:blip>
                  <a:stretch>
                    <a:fillRect/>
                  </a:stretch>
                </pic:blipFill>
                <pic:spPr>
                  <a:xfrm>
                    <a:off x="0" y="0"/>
                    <a:ext cx="857885" cy="419100"/>
                  </a:xfrm>
                  <a:prstGeom prst="rect">
                    <a:avLst/>
                  </a:prstGeom>
                </pic:spPr>
              </pic:pic>
            </a:graphicData>
          </a:graphic>
        </wp:anchor>
      </w:drawing>
    </w:r>
    <w:r w:rsidRPr="00EB0F95">
      <w:rPr>
        <w:sz w:val="18"/>
        <w:szCs w:val="18"/>
      </w:rPr>
      <w:t xml:space="preserve">                                                                                                      </w:t>
    </w:r>
    <w:r w:rsidRPr="00EB0F95">
      <w:rPr>
        <w:color w:val="808080" w:themeColor="background1" w:themeShade="80"/>
        <w:sz w:val="18"/>
        <w:szCs w:val="18"/>
      </w:rPr>
      <w:t xml:space="preserve">RFP: </w:t>
    </w:r>
    <w:r w:rsidR="00E852AF" w:rsidRPr="00E852AF">
      <w:rPr>
        <w:sz w:val="18"/>
        <w:szCs w:val="18"/>
      </w:rPr>
      <w:t>Missed Call Notification Platform</w:t>
    </w:r>
    <w:r w:rsidR="00E852AF" w:rsidRPr="009765A5">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75pt" o:hralign="center" o:bullet="t" o:hrstd="t" o:hr="t" fillcolor="#a0a0a0" stroked="f"/>
    </w:pict>
  </w:numPicBullet>
  <w:numPicBullet w:numPicBulletId="1">
    <w:pict>
      <v:rect id="_x0000_i1026" style="width:0;height:.75pt" o:hralign="center" o:bullet="t" o:hrstd="t" o:hr="t" fillcolor="#a0a0a0" stroked="f"/>
    </w:pict>
  </w:numPicBullet>
  <w:abstractNum w:abstractNumId="0" w15:restartNumberingAfterBreak="0">
    <w:nsid w:val="029A0A7B"/>
    <w:multiLevelType w:val="hybridMultilevel"/>
    <w:tmpl w:val="B630E8B4"/>
    <w:lvl w:ilvl="0" w:tplc="C736052E">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1E3A"/>
    <w:multiLevelType w:val="multilevel"/>
    <w:tmpl w:val="9EF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16383"/>
    <w:multiLevelType w:val="multilevel"/>
    <w:tmpl w:val="ECD4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120BB"/>
    <w:multiLevelType w:val="multilevel"/>
    <w:tmpl w:val="D4EE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B739B"/>
    <w:multiLevelType w:val="multilevel"/>
    <w:tmpl w:val="C9EC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30E69"/>
    <w:multiLevelType w:val="hybridMultilevel"/>
    <w:tmpl w:val="48D2F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943DA"/>
    <w:multiLevelType w:val="multilevel"/>
    <w:tmpl w:val="968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904F9"/>
    <w:multiLevelType w:val="multilevel"/>
    <w:tmpl w:val="D2CC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B48AC"/>
    <w:multiLevelType w:val="multilevel"/>
    <w:tmpl w:val="4C90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36A8C"/>
    <w:multiLevelType w:val="hybridMultilevel"/>
    <w:tmpl w:val="AAD40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8281C"/>
    <w:multiLevelType w:val="multilevel"/>
    <w:tmpl w:val="E246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812AA"/>
    <w:multiLevelType w:val="multilevel"/>
    <w:tmpl w:val="4B3A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C0944"/>
    <w:multiLevelType w:val="multilevel"/>
    <w:tmpl w:val="4868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C5C5B"/>
    <w:multiLevelType w:val="multilevel"/>
    <w:tmpl w:val="AB0C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77C4C"/>
    <w:multiLevelType w:val="multilevel"/>
    <w:tmpl w:val="7B02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66EF6"/>
    <w:multiLevelType w:val="multilevel"/>
    <w:tmpl w:val="497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D1BB0"/>
    <w:multiLevelType w:val="multilevel"/>
    <w:tmpl w:val="A49EBD8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0F44F9B"/>
    <w:multiLevelType w:val="multilevel"/>
    <w:tmpl w:val="6E229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319B7"/>
    <w:multiLevelType w:val="multilevel"/>
    <w:tmpl w:val="6290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944E6"/>
    <w:multiLevelType w:val="multilevel"/>
    <w:tmpl w:val="B896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00384"/>
    <w:multiLevelType w:val="multilevel"/>
    <w:tmpl w:val="1BDA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01E87"/>
    <w:multiLevelType w:val="multilevel"/>
    <w:tmpl w:val="A242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1265AD"/>
    <w:multiLevelType w:val="multilevel"/>
    <w:tmpl w:val="C5E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A3ED8"/>
    <w:multiLevelType w:val="multilevel"/>
    <w:tmpl w:val="5138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FA5E3E"/>
    <w:multiLevelType w:val="multilevel"/>
    <w:tmpl w:val="8B1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327FD6"/>
    <w:multiLevelType w:val="multilevel"/>
    <w:tmpl w:val="11B6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62082"/>
    <w:multiLevelType w:val="multilevel"/>
    <w:tmpl w:val="8878E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EC7053"/>
    <w:multiLevelType w:val="multilevel"/>
    <w:tmpl w:val="EAC4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7A22BD"/>
    <w:multiLevelType w:val="hybridMultilevel"/>
    <w:tmpl w:val="E9D89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FA27B7"/>
    <w:multiLevelType w:val="multilevel"/>
    <w:tmpl w:val="8CEC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0E0FC3"/>
    <w:multiLevelType w:val="multilevel"/>
    <w:tmpl w:val="D954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716A6"/>
    <w:multiLevelType w:val="multilevel"/>
    <w:tmpl w:val="2298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82532C"/>
    <w:multiLevelType w:val="hybridMultilevel"/>
    <w:tmpl w:val="257EA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656F02"/>
    <w:multiLevelType w:val="hybridMultilevel"/>
    <w:tmpl w:val="D9648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3C4609"/>
    <w:multiLevelType w:val="multilevel"/>
    <w:tmpl w:val="253C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E55CD9"/>
    <w:multiLevelType w:val="multilevel"/>
    <w:tmpl w:val="60BA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266292"/>
    <w:multiLevelType w:val="multilevel"/>
    <w:tmpl w:val="69D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C0232"/>
    <w:multiLevelType w:val="hybridMultilevel"/>
    <w:tmpl w:val="291A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F62BD8"/>
    <w:multiLevelType w:val="hybridMultilevel"/>
    <w:tmpl w:val="75A6F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B691AE9"/>
    <w:multiLevelType w:val="multilevel"/>
    <w:tmpl w:val="10C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6D7A54"/>
    <w:multiLevelType w:val="multilevel"/>
    <w:tmpl w:val="65A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57166C"/>
    <w:multiLevelType w:val="multilevel"/>
    <w:tmpl w:val="C9B0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EE24DD"/>
    <w:multiLevelType w:val="hybridMultilevel"/>
    <w:tmpl w:val="F12E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AD1C6C"/>
    <w:multiLevelType w:val="multilevel"/>
    <w:tmpl w:val="2326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F94FCF"/>
    <w:multiLevelType w:val="multilevel"/>
    <w:tmpl w:val="E39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80597B"/>
    <w:multiLevelType w:val="multilevel"/>
    <w:tmpl w:val="8878E614"/>
    <w:styleLink w:val="CurrentList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412DC4"/>
    <w:multiLevelType w:val="multilevel"/>
    <w:tmpl w:val="DB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D6255"/>
    <w:multiLevelType w:val="multilevel"/>
    <w:tmpl w:val="312C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434073">
    <w:abstractNumId w:val="9"/>
  </w:num>
  <w:num w:numId="2" w16cid:durableId="1914313768">
    <w:abstractNumId w:val="28"/>
  </w:num>
  <w:num w:numId="3" w16cid:durableId="2119256274">
    <w:abstractNumId w:val="38"/>
  </w:num>
  <w:num w:numId="4" w16cid:durableId="967782072">
    <w:abstractNumId w:val="37"/>
  </w:num>
  <w:num w:numId="5" w16cid:durableId="1120224615">
    <w:abstractNumId w:val="5"/>
  </w:num>
  <w:num w:numId="6" w16cid:durableId="1705980474">
    <w:abstractNumId w:val="32"/>
  </w:num>
  <w:num w:numId="7" w16cid:durableId="535042269">
    <w:abstractNumId w:val="42"/>
  </w:num>
  <w:num w:numId="8" w16cid:durableId="708337568">
    <w:abstractNumId w:val="33"/>
  </w:num>
  <w:num w:numId="9" w16cid:durableId="1509097657">
    <w:abstractNumId w:val="47"/>
  </w:num>
  <w:num w:numId="10" w16cid:durableId="2022775624">
    <w:abstractNumId w:val="24"/>
  </w:num>
  <w:num w:numId="11" w16cid:durableId="1955212441">
    <w:abstractNumId w:val="1"/>
  </w:num>
  <w:num w:numId="12" w16cid:durableId="2128311405">
    <w:abstractNumId w:val="6"/>
  </w:num>
  <w:num w:numId="13" w16cid:durableId="518277132">
    <w:abstractNumId w:val="27"/>
  </w:num>
  <w:num w:numId="14" w16cid:durableId="1910457028">
    <w:abstractNumId w:val="34"/>
  </w:num>
  <w:num w:numId="15" w16cid:durableId="345328369">
    <w:abstractNumId w:val="14"/>
  </w:num>
  <w:num w:numId="16" w16cid:durableId="1270967789">
    <w:abstractNumId w:val="22"/>
  </w:num>
  <w:num w:numId="17" w16cid:durableId="568346380">
    <w:abstractNumId w:val="25"/>
  </w:num>
  <w:num w:numId="18" w16cid:durableId="247689461">
    <w:abstractNumId w:val="4"/>
  </w:num>
  <w:num w:numId="19" w16cid:durableId="1117724023">
    <w:abstractNumId w:val="41"/>
  </w:num>
  <w:num w:numId="20" w16cid:durableId="1276332068">
    <w:abstractNumId w:val="3"/>
  </w:num>
  <w:num w:numId="21" w16cid:durableId="1166673349">
    <w:abstractNumId w:val="21"/>
  </w:num>
  <w:num w:numId="22" w16cid:durableId="1938554994">
    <w:abstractNumId w:val="26"/>
  </w:num>
  <w:num w:numId="23" w16cid:durableId="581263161">
    <w:abstractNumId w:val="11"/>
  </w:num>
  <w:num w:numId="24" w16cid:durableId="1977100839">
    <w:abstractNumId w:val="17"/>
  </w:num>
  <w:num w:numId="25" w16cid:durableId="761225744">
    <w:abstractNumId w:val="36"/>
  </w:num>
  <w:num w:numId="26" w16cid:durableId="964310935">
    <w:abstractNumId w:val="29"/>
  </w:num>
  <w:num w:numId="27" w16cid:durableId="1447315417">
    <w:abstractNumId w:val="45"/>
  </w:num>
  <w:num w:numId="28" w16cid:durableId="1337731145">
    <w:abstractNumId w:val="44"/>
  </w:num>
  <w:num w:numId="29" w16cid:durableId="1493521575">
    <w:abstractNumId w:val="20"/>
  </w:num>
  <w:num w:numId="30" w16cid:durableId="195317148">
    <w:abstractNumId w:val="39"/>
  </w:num>
  <w:num w:numId="31" w16cid:durableId="1715958340">
    <w:abstractNumId w:val="35"/>
  </w:num>
  <w:num w:numId="32" w16cid:durableId="381440537">
    <w:abstractNumId w:val="46"/>
  </w:num>
  <w:num w:numId="33" w16cid:durableId="1943568180">
    <w:abstractNumId w:val="31"/>
  </w:num>
  <w:num w:numId="34" w16cid:durableId="677999860">
    <w:abstractNumId w:val="19"/>
  </w:num>
  <w:num w:numId="35" w16cid:durableId="956762530">
    <w:abstractNumId w:val="2"/>
  </w:num>
  <w:num w:numId="36" w16cid:durableId="1612542758">
    <w:abstractNumId w:val="8"/>
  </w:num>
  <w:num w:numId="37" w16cid:durableId="547494667">
    <w:abstractNumId w:val="23"/>
  </w:num>
  <w:num w:numId="38" w16cid:durableId="2013675141">
    <w:abstractNumId w:val="10"/>
  </w:num>
  <w:num w:numId="39" w16cid:durableId="2069453894">
    <w:abstractNumId w:val="18"/>
  </w:num>
  <w:num w:numId="40" w16cid:durableId="193271712">
    <w:abstractNumId w:val="15"/>
  </w:num>
  <w:num w:numId="41" w16cid:durableId="886067082">
    <w:abstractNumId w:val="7"/>
  </w:num>
  <w:num w:numId="42" w16cid:durableId="1138960779">
    <w:abstractNumId w:val="13"/>
  </w:num>
  <w:num w:numId="43" w16cid:durableId="968707329">
    <w:abstractNumId w:val="43"/>
  </w:num>
  <w:num w:numId="44" w16cid:durableId="514348953">
    <w:abstractNumId w:val="40"/>
  </w:num>
  <w:num w:numId="45" w16cid:durableId="579948823">
    <w:abstractNumId w:val="30"/>
  </w:num>
  <w:num w:numId="46" w16cid:durableId="886839725">
    <w:abstractNumId w:val="12"/>
  </w:num>
  <w:num w:numId="47" w16cid:durableId="1097598938">
    <w:abstractNumId w:val="0"/>
  </w:num>
  <w:num w:numId="48" w16cid:durableId="16702068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AA7"/>
    <w:rsid w:val="00003D04"/>
    <w:rsid w:val="00006C4A"/>
    <w:rsid w:val="00007D9F"/>
    <w:rsid w:val="00010209"/>
    <w:rsid w:val="0004109B"/>
    <w:rsid w:val="00045CE7"/>
    <w:rsid w:val="0006278B"/>
    <w:rsid w:val="00071B15"/>
    <w:rsid w:val="0008543C"/>
    <w:rsid w:val="000A6C5C"/>
    <w:rsid w:val="000C2EE2"/>
    <w:rsid w:val="000D4A0A"/>
    <w:rsid w:val="001304FD"/>
    <w:rsid w:val="00147E78"/>
    <w:rsid w:val="001835C9"/>
    <w:rsid w:val="00186234"/>
    <w:rsid w:val="001A60B9"/>
    <w:rsid w:val="001C44C6"/>
    <w:rsid w:val="00201614"/>
    <w:rsid w:val="00225995"/>
    <w:rsid w:val="002278AF"/>
    <w:rsid w:val="002448BA"/>
    <w:rsid w:val="00252D5C"/>
    <w:rsid w:val="00252F4C"/>
    <w:rsid w:val="0026401C"/>
    <w:rsid w:val="002647BF"/>
    <w:rsid w:val="002B4AF3"/>
    <w:rsid w:val="002C7D1C"/>
    <w:rsid w:val="002E19AE"/>
    <w:rsid w:val="002F60E1"/>
    <w:rsid w:val="002F6CAA"/>
    <w:rsid w:val="0030006F"/>
    <w:rsid w:val="00342F44"/>
    <w:rsid w:val="003B2A10"/>
    <w:rsid w:val="003C60A7"/>
    <w:rsid w:val="00403705"/>
    <w:rsid w:val="00422AD1"/>
    <w:rsid w:val="004342FB"/>
    <w:rsid w:val="00444D48"/>
    <w:rsid w:val="004517D5"/>
    <w:rsid w:val="00457C9B"/>
    <w:rsid w:val="004B352D"/>
    <w:rsid w:val="004C4A80"/>
    <w:rsid w:val="004D1FEA"/>
    <w:rsid w:val="004D52F4"/>
    <w:rsid w:val="005226A3"/>
    <w:rsid w:val="005449E2"/>
    <w:rsid w:val="0058142B"/>
    <w:rsid w:val="005827F4"/>
    <w:rsid w:val="00584D49"/>
    <w:rsid w:val="005B1A5D"/>
    <w:rsid w:val="005C3267"/>
    <w:rsid w:val="005C3797"/>
    <w:rsid w:val="005D2C73"/>
    <w:rsid w:val="005F0705"/>
    <w:rsid w:val="005F146B"/>
    <w:rsid w:val="005F7223"/>
    <w:rsid w:val="006112E9"/>
    <w:rsid w:val="00630FC5"/>
    <w:rsid w:val="00635FE4"/>
    <w:rsid w:val="00647911"/>
    <w:rsid w:val="00647C8D"/>
    <w:rsid w:val="00667086"/>
    <w:rsid w:val="00670CA6"/>
    <w:rsid w:val="00676E57"/>
    <w:rsid w:val="006865AA"/>
    <w:rsid w:val="00690092"/>
    <w:rsid w:val="00697313"/>
    <w:rsid w:val="006A18DA"/>
    <w:rsid w:val="006A4D52"/>
    <w:rsid w:val="006C7A8A"/>
    <w:rsid w:val="006E0415"/>
    <w:rsid w:val="006F480A"/>
    <w:rsid w:val="00726228"/>
    <w:rsid w:val="0075779A"/>
    <w:rsid w:val="007979EA"/>
    <w:rsid w:val="007B3B52"/>
    <w:rsid w:val="00812CED"/>
    <w:rsid w:val="00832A43"/>
    <w:rsid w:val="00833AA7"/>
    <w:rsid w:val="008529B4"/>
    <w:rsid w:val="0087605D"/>
    <w:rsid w:val="008B45F8"/>
    <w:rsid w:val="008D1541"/>
    <w:rsid w:val="008D2203"/>
    <w:rsid w:val="009120EC"/>
    <w:rsid w:val="0096366E"/>
    <w:rsid w:val="0097156D"/>
    <w:rsid w:val="009765A5"/>
    <w:rsid w:val="009B1829"/>
    <w:rsid w:val="009B596C"/>
    <w:rsid w:val="009E3D6F"/>
    <w:rsid w:val="009F172B"/>
    <w:rsid w:val="009F5EFE"/>
    <w:rsid w:val="00A03013"/>
    <w:rsid w:val="00A213FB"/>
    <w:rsid w:val="00A523C0"/>
    <w:rsid w:val="00A71DF8"/>
    <w:rsid w:val="00A74B19"/>
    <w:rsid w:val="00A77CD9"/>
    <w:rsid w:val="00A84468"/>
    <w:rsid w:val="00A87325"/>
    <w:rsid w:val="00A93585"/>
    <w:rsid w:val="00AA6156"/>
    <w:rsid w:val="00AA74A0"/>
    <w:rsid w:val="00AA79E1"/>
    <w:rsid w:val="00AA7ED2"/>
    <w:rsid w:val="00AB0EC4"/>
    <w:rsid w:val="00AD4CA9"/>
    <w:rsid w:val="00AD4FC8"/>
    <w:rsid w:val="00AD67C0"/>
    <w:rsid w:val="00AE5401"/>
    <w:rsid w:val="00AF5D67"/>
    <w:rsid w:val="00B10E89"/>
    <w:rsid w:val="00B14C87"/>
    <w:rsid w:val="00B21494"/>
    <w:rsid w:val="00B35CB2"/>
    <w:rsid w:val="00B35DAE"/>
    <w:rsid w:val="00B41DFC"/>
    <w:rsid w:val="00B43266"/>
    <w:rsid w:val="00B743E0"/>
    <w:rsid w:val="00BB5CD5"/>
    <w:rsid w:val="00BC1ADB"/>
    <w:rsid w:val="00BC4473"/>
    <w:rsid w:val="00BC452A"/>
    <w:rsid w:val="00BC6B0E"/>
    <w:rsid w:val="00BD3840"/>
    <w:rsid w:val="00BF0018"/>
    <w:rsid w:val="00C050D3"/>
    <w:rsid w:val="00C415AA"/>
    <w:rsid w:val="00C4205D"/>
    <w:rsid w:val="00C4678D"/>
    <w:rsid w:val="00C63C48"/>
    <w:rsid w:val="00C66EC2"/>
    <w:rsid w:val="00CD1F5F"/>
    <w:rsid w:val="00CD4D5C"/>
    <w:rsid w:val="00CD7F35"/>
    <w:rsid w:val="00D0239B"/>
    <w:rsid w:val="00D2335F"/>
    <w:rsid w:val="00D600DC"/>
    <w:rsid w:val="00D958A8"/>
    <w:rsid w:val="00DD706F"/>
    <w:rsid w:val="00DF3056"/>
    <w:rsid w:val="00E14413"/>
    <w:rsid w:val="00E15B4E"/>
    <w:rsid w:val="00E30462"/>
    <w:rsid w:val="00E512A3"/>
    <w:rsid w:val="00E746B6"/>
    <w:rsid w:val="00E828E1"/>
    <w:rsid w:val="00E852AF"/>
    <w:rsid w:val="00E9100C"/>
    <w:rsid w:val="00EB0F95"/>
    <w:rsid w:val="00EB22DF"/>
    <w:rsid w:val="00EB3080"/>
    <w:rsid w:val="00EC171A"/>
    <w:rsid w:val="00EC51FD"/>
    <w:rsid w:val="00EE2DFF"/>
    <w:rsid w:val="00EE7206"/>
    <w:rsid w:val="00F07DF5"/>
    <w:rsid w:val="00F16030"/>
    <w:rsid w:val="00F428B4"/>
    <w:rsid w:val="00F4566A"/>
    <w:rsid w:val="00F60FE0"/>
    <w:rsid w:val="00F63134"/>
    <w:rsid w:val="00F716D2"/>
    <w:rsid w:val="00F74357"/>
    <w:rsid w:val="00F76127"/>
    <w:rsid w:val="00FA4989"/>
    <w:rsid w:val="00FB74E9"/>
    <w:rsid w:val="00FB7E57"/>
    <w:rsid w:val="00FE1877"/>
    <w:rsid w:val="00FE1B0A"/>
    <w:rsid w:val="00FE5BAB"/>
    <w:rsid w:val="00FF7A64"/>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8FCC1"/>
  <w15:docId w15:val="{27B7F775-5406-428B-8D4F-BD4AB6FF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F5D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5D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86"/>
    <w:pPr>
      <w:ind w:left="720"/>
      <w:contextualSpacing/>
    </w:pPr>
  </w:style>
  <w:style w:type="paragraph" w:styleId="Header">
    <w:name w:val="header"/>
    <w:basedOn w:val="Normal"/>
    <w:link w:val="HeaderChar"/>
    <w:uiPriority w:val="99"/>
    <w:unhideWhenUsed/>
    <w:rsid w:val="00EB0F95"/>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0F95"/>
  </w:style>
  <w:style w:type="paragraph" w:styleId="Footer">
    <w:name w:val="footer"/>
    <w:basedOn w:val="Normal"/>
    <w:link w:val="FooterChar"/>
    <w:uiPriority w:val="99"/>
    <w:unhideWhenUsed/>
    <w:rsid w:val="00EB0F95"/>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0F95"/>
  </w:style>
  <w:style w:type="character" w:styleId="Hyperlink">
    <w:name w:val="Hyperlink"/>
    <w:basedOn w:val="DefaultParagraphFont"/>
    <w:uiPriority w:val="99"/>
    <w:unhideWhenUsed/>
    <w:rsid w:val="00630FC5"/>
    <w:rPr>
      <w:color w:val="0563C1" w:themeColor="hyperlink"/>
      <w:u w:val="single"/>
    </w:rPr>
  </w:style>
  <w:style w:type="character" w:customStyle="1" w:styleId="Heading3Char">
    <w:name w:val="Heading 3 Char"/>
    <w:basedOn w:val="DefaultParagraphFont"/>
    <w:link w:val="Heading3"/>
    <w:uiPriority w:val="9"/>
    <w:rsid w:val="00AF5D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F5D67"/>
    <w:rPr>
      <w:rFonts w:ascii="Times New Roman" w:eastAsia="Times New Roman" w:hAnsi="Times New Roman" w:cs="Times New Roman"/>
      <w:b/>
      <w:bCs/>
      <w:sz w:val="24"/>
      <w:szCs w:val="24"/>
    </w:rPr>
  </w:style>
  <w:style w:type="paragraph" w:customStyle="1" w:styleId="ds-markdown-paragraph">
    <w:name w:val="ds-markdown-paragraph"/>
    <w:basedOn w:val="Normal"/>
    <w:rsid w:val="00AF5D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D67"/>
    <w:rPr>
      <w:b/>
      <w:bCs/>
    </w:rPr>
  </w:style>
  <w:style w:type="numbering" w:customStyle="1" w:styleId="CurrentList1">
    <w:name w:val="Current List1"/>
    <w:uiPriority w:val="99"/>
    <w:rsid w:val="00AD67C0"/>
    <w:pPr>
      <w:numPr>
        <w:numId w:val="27"/>
      </w:numPr>
    </w:pPr>
  </w:style>
  <w:style w:type="character" w:styleId="UnresolvedMention">
    <w:name w:val="Unresolved Mention"/>
    <w:basedOn w:val="DefaultParagraphFont"/>
    <w:uiPriority w:val="99"/>
    <w:semiHidden/>
    <w:unhideWhenUsed/>
    <w:rsid w:val="0085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91385">
      <w:bodyDiv w:val="1"/>
      <w:marLeft w:val="0"/>
      <w:marRight w:val="0"/>
      <w:marTop w:val="0"/>
      <w:marBottom w:val="0"/>
      <w:divBdr>
        <w:top w:val="none" w:sz="0" w:space="0" w:color="auto"/>
        <w:left w:val="none" w:sz="0" w:space="0" w:color="auto"/>
        <w:bottom w:val="none" w:sz="0" w:space="0" w:color="auto"/>
        <w:right w:val="none" w:sz="0" w:space="0" w:color="auto"/>
      </w:divBdr>
    </w:div>
    <w:div w:id="935212138">
      <w:bodyDiv w:val="1"/>
      <w:marLeft w:val="0"/>
      <w:marRight w:val="0"/>
      <w:marTop w:val="0"/>
      <w:marBottom w:val="0"/>
      <w:divBdr>
        <w:top w:val="none" w:sz="0" w:space="0" w:color="auto"/>
        <w:left w:val="none" w:sz="0" w:space="0" w:color="auto"/>
        <w:bottom w:val="none" w:sz="0" w:space="0" w:color="auto"/>
        <w:right w:val="none" w:sz="0" w:space="0" w:color="auto"/>
      </w:divBdr>
      <w:divsChild>
        <w:div w:id="663053800">
          <w:marLeft w:val="0"/>
          <w:marRight w:val="0"/>
          <w:marTop w:val="0"/>
          <w:marBottom w:val="0"/>
          <w:divBdr>
            <w:top w:val="none" w:sz="0" w:space="0" w:color="auto"/>
            <w:left w:val="none" w:sz="0" w:space="0" w:color="auto"/>
            <w:bottom w:val="none" w:sz="0" w:space="0" w:color="auto"/>
            <w:right w:val="none" w:sz="0" w:space="0" w:color="auto"/>
          </w:divBdr>
        </w:div>
        <w:div w:id="639191165">
          <w:marLeft w:val="0"/>
          <w:marRight w:val="0"/>
          <w:marTop w:val="0"/>
          <w:marBottom w:val="0"/>
          <w:divBdr>
            <w:top w:val="none" w:sz="0" w:space="0" w:color="auto"/>
            <w:left w:val="none" w:sz="0" w:space="0" w:color="auto"/>
            <w:bottom w:val="none" w:sz="0" w:space="0" w:color="auto"/>
            <w:right w:val="none" w:sz="0" w:space="0" w:color="auto"/>
          </w:divBdr>
        </w:div>
        <w:div w:id="91780132">
          <w:marLeft w:val="0"/>
          <w:marRight w:val="0"/>
          <w:marTop w:val="0"/>
          <w:marBottom w:val="0"/>
          <w:divBdr>
            <w:top w:val="none" w:sz="0" w:space="0" w:color="auto"/>
            <w:left w:val="none" w:sz="0" w:space="0" w:color="auto"/>
            <w:bottom w:val="none" w:sz="0" w:space="0" w:color="auto"/>
            <w:right w:val="none" w:sz="0" w:space="0" w:color="auto"/>
          </w:divBdr>
        </w:div>
      </w:divsChild>
    </w:div>
    <w:div w:id="1049109579">
      <w:bodyDiv w:val="1"/>
      <w:marLeft w:val="0"/>
      <w:marRight w:val="0"/>
      <w:marTop w:val="0"/>
      <w:marBottom w:val="0"/>
      <w:divBdr>
        <w:top w:val="none" w:sz="0" w:space="0" w:color="auto"/>
        <w:left w:val="none" w:sz="0" w:space="0" w:color="auto"/>
        <w:bottom w:val="none" w:sz="0" w:space="0" w:color="auto"/>
        <w:right w:val="none" w:sz="0" w:space="0" w:color="auto"/>
      </w:divBdr>
    </w:div>
    <w:div w:id="1133911847">
      <w:bodyDiv w:val="1"/>
      <w:marLeft w:val="0"/>
      <w:marRight w:val="0"/>
      <w:marTop w:val="0"/>
      <w:marBottom w:val="0"/>
      <w:divBdr>
        <w:top w:val="none" w:sz="0" w:space="0" w:color="auto"/>
        <w:left w:val="none" w:sz="0" w:space="0" w:color="auto"/>
        <w:bottom w:val="none" w:sz="0" w:space="0" w:color="auto"/>
        <w:right w:val="none" w:sz="0" w:space="0" w:color="auto"/>
      </w:divBdr>
    </w:div>
    <w:div w:id="1252351725">
      <w:bodyDiv w:val="1"/>
      <w:marLeft w:val="0"/>
      <w:marRight w:val="0"/>
      <w:marTop w:val="0"/>
      <w:marBottom w:val="0"/>
      <w:divBdr>
        <w:top w:val="none" w:sz="0" w:space="0" w:color="auto"/>
        <w:left w:val="none" w:sz="0" w:space="0" w:color="auto"/>
        <w:bottom w:val="none" w:sz="0" w:space="0" w:color="auto"/>
        <w:right w:val="none" w:sz="0" w:space="0" w:color="auto"/>
      </w:divBdr>
      <w:divsChild>
        <w:div w:id="1321275422">
          <w:marLeft w:val="0"/>
          <w:marRight w:val="0"/>
          <w:marTop w:val="0"/>
          <w:marBottom w:val="0"/>
          <w:divBdr>
            <w:top w:val="none" w:sz="0" w:space="0" w:color="auto"/>
            <w:left w:val="none" w:sz="0" w:space="0" w:color="auto"/>
            <w:bottom w:val="none" w:sz="0" w:space="0" w:color="auto"/>
            <w:right w:val="none" w:sz="0" w:space="0" w:color="auto"/>
          </w:divBdr>
        </w:div>
        <w:div w:id="998925315">
          <w:marLeft w:val="0"/>
          <w:marRight w:val="0"/>
          <w:marTop w:val="0"/>
          <w:marBottom w:val="0"/>
          <w:divBdr>
            <w:top w:val="none" w:sz="0" w:space="0" w:color="auto"/>
            <w:left w:val="none" w:sz="0" w:space="0" w:color="auto"/>
            <w:bottom w:val="none" w:sz="0" w:space="0" w:color="auto"/>
            <w:right w:val="none" w:sz="0" w:space="0" w:color="auto"/>
          </w:divBdr>
        </w:div>
        <w:div w:id="1888451529">
          <w:marLeft w:val="0"/>
          <w:marRight w:val="0"/>
          <w:marTop w:val="0"/>
          <w:marBottom w:val="0"/>
          <w:divBdr>
            <w:top w:val="none" w:sz="0" w:space="0" w:color="auto"/>
            <w:left w:val="none" w:sz="0" w:space="0" w:color="auto"/>
            <w:bottom w:val="none" w:sz="0" w:space="0" w:color="auto"/>
            <w:right w:val="none" w:sz="0" w:space="0" w:color="auto"/>
          </w:divBdr>
        </w:div>
      </w:divsChild>
    </w:div>
    <w:div w:id="1312371932">
      <w:bodyDiv w:val="1"/>
      <w:marLeft w:val="0"/>
      <w:marRight w:val="0"/>
      <w:marTop w:val="0"/>
      <w:marBottom w:val="0"/>
      <w:divBdr>
        <w:top w:val="none" w:sz="0" w:space="0" w:color="auto"/>
        <w:left w:val="none" w:sz="0" w:space="0" w:color="auto"/>
        <w:bottom w:val="none" w:sz="0" w:space="0" w:color="auto"/>
        <w:right w:val="none" w:sz="0" w:space="0" w:color="auto"/>
      </w:divBdr>
      <w:divsChild>
        <w:div w:id="1365593876">
          <w:marLeft w:val="0"/>
          <w:marRight w:val="0"/>
          <w:marTop w:val="0"/>
          <w:marBottom w:val="0"/>
          <w:divBdr>
            <w:top w:val="none" w:sz="0" w:space="0" w:color="auto"/>
            <w:left w:val="none" w:sz="0" w:space="0" w:color="auto"/>
            <w:bottom w:val="none" w:sz="0" w:space="0" w:color="auto"/>
            <w:right w:val="none" w:sz="0" w:space="0" w:color="auto"/>
          </w:divBdr>
          <w:divsChild>
            <w:div w:id="973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269">
      <w:bodyDiv w:val="1"/>
      <w:marLeft w:val="0"/>
      <w:marRight w:val="0"/>
      <w:marTop w:val="0"/>
      <w:marBottom w:val="0"/>
      <w:divBdr>
        <w:top w:val="none" w:sz="0" w:space="0" w:color="auto"/>
        <w:left w:val="none" w:sz="0" w:space="0" w:color="auto"/>
        <w:bottom w:val="none" w:sz="0" w:space="0" w:color="auto"/>
        <w:right w:val="none" w:sz="0" w:space="0" w:color="auto"/>
      </w:divBdr>
    </w:div>
    <w:div w:id="18538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ena.muradkhanyan@ucom.am" TargetMode="External"/><Relationship Id="rId3" Type="http://schemas.openxmlformats.org/officeDocument/2006/relationships/settings" Target="settings.xml"/><Relationship Id="rId7" Type="http://schemas.openxmlformats.org/officeDocument/2006/relationships/hyperlink" Target="mailto:arpine.avaneyan@ucom.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Grigoryan</dc:creator>
  <cp:lastModifiedBy>Arpine Avanesyan</cp:lastModifiedBy>
  <cp:revision>7</cp:revision>
  <dcterms:created xsi:type="dcterms:W3CDTF">2026-02-16T08:37:00Z</dcterms:created>
  <dcterms:modified xsi:type="dcterms:W3CDTF">2026-06-12T12:07:00Z</dcterms:modified>
</cp:coreProperties>
</file>